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71" w:rsidRDefault="00DB5452" w:rsidP="00426771">
      <w:pPr>
        <w:rPr>
          <w:lang w:val="ro-RO"/>
        </w:rPr>
      </w:pP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8768" behindDoc="1" locked="0" layoutInCell="1" allowOverlap="1" wp14:anchorId="44B93CB8" wp14:editId="115B30BE">
            <wp:simplePos x="0" y="0"/>
            <wp:positionH relativeFrom="column">
              <wp:posOffset>-1652905</wp:posOffset>
            </wp:positionH>
            <wp:positionV relativeFrom="paragraph">
              <wp:posOffset>-344170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B3050BA" wp14:editId="7795B121">
                <wp:simplePos x="0" y="0"/>
                <wp:positionH relativeFrom="column">
                  <wp:posOffset>-733425</wp:posOffset>
                </wp:positionH>
                <wp:positionV relativeFrom="paragraph">
                  <wp:posOffset>-341630</wp:posOffset>
                </wp:positionV>
                <wp:extent cx="8428355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5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771" w:rsidRPr="00BC18AD" w:rsidRDefault="00426771" w:rsidP="00426771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260C82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Piata Constitutiei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D827AD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D827AD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="00260C82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75pt;margin-top:-26.9pt;width:663.65pt;height:59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" filled="f" stroked="f" strokeweight=".5pt">
                <v:textbox>
                  <w:txbxContent>
                    <w:p w:rsidR="00426771" w:rsidRPr="00BC18AD" w:rsidRDefault="00426771" w:rsidP="00426771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260C82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Piata Constitutiei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D827AD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D827AD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="00260C82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87</w:t>
                      </w:r>
                    </w:p>
                  </w:txbxContent>
                </v:textbox>
              </v:shape>
            </w:pict>
          </mc:Fallback>
        </mc:AlternateContent>
      </w:r>
    </w:p>
    <w:p w:rsidR="00426771" w:rsidRDefault="00426771" w:rsidP="00426771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89B36D3" wp14:editId="1592F96C">
                <wp:simplePos x="0" y="0"/>
                <wp:positionH relativeFrom="column">
                  <wp:posOffset>-613410</wp:posOffset>
                </wp:positionH>
                <wp:positionV relativeFrom="paragraph">
                  <wp:posOffset>95167</wp:posOffset>
                </wp:positionV>
                <wp:extent cx="4174435" cy="356870"/>
                <wp:effectExtent l="0" t="0" r="0" b="50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43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771" w:rsidRPr="00BC18AD" w:rsidRDefault="00426771" w:rsidP="00426771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Microcell|  </w:t>
                            </w:r>
                            <w:r w:rsidR="00260C82" w:rsidRPr="00260C82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B-dul Unirii nr.7</w:t>
                            </w:r>
                          </w:p>
                          <w:p w:rsidR="00426771" w:rsidRPr="00BC18AD" w:rsidRDefault="00426771" w:rsidP="00426771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left:0;text-align:left;margin-left:-48.3pt;margin-top:7.5pt;width:328.7pt;height:28.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" filled="f" stroked="f" strokeweight=".5pt">
                <v:textbox>
                  <w:txbxContent>
                    <w:p w:rsidR="00426771" w:rsidRPr="00BC18AD" w:rsidRDefault="00426771" w:rsidP="00426771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Microcell|  </w:t>
                      </w:r>
                      <w:r w:rsidR="00260C82" w:rsidRPr="00260C82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B-dul Unirii nr.7</w:t>
                      </w:r>
                    </w:p>
                    <w:p w:rsidR="00426771" w:rsidRPr="00BC18AD" w:rsidRDefault="00426771" w:rsidP="00426771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6771" w:rsidRDefault="00426771" w:rsidP="00426771"/>
    <w:p w:rsidR="00426771" w:rsidRDefault="00426771" w:rsidP="00426771"/>
    <w:p w:rsidR="00BC4191" w:rsidRDefault="00BC4191" w:rsidP="00426771">
      <w:pPr>
        <w:rPr>
          <w:color w:val="595959" w:themeColor="text1" w:themeTint="A6"/>
          <w:sz w:val="2"/>
        </w:rPr>
      </w:pPr>
    </w:p>
    <w:p w:rsidR="00426771" w:rsidRPr="00BC4191" w:rsidRDefault="00426771" w:rsidP="00BC4191">
      <w:pPr>
        <w:rPr>
          <w:sz w:val="10"/>
        </w:rPr>
      </w:pPr>
    </w:p>
    <w:p w:rsidR="00426771" w:rsidRPr="00DB5452" w:rsidRDefault="00426771" w:rsidP="00426771">
      <w:pPr>
        <w:ind w:left="426"/>
        <w:rPr>
          <w:rFonts w:cstheme="minorHAnsi"/>
          <w:color w:val="7F7F7F" w:themeColor="text1" w:themeTint="80"/>
          <w:sz w:val="10"/>
          <w:szCs w:val="20"/>
          <w:lang w:val="en-US"/>
        </w:rPr>
      </w:pPr>
    </w:p>
    <w:tbl>
      <w:tblPr>
        <w:tblpPr w:leftFromText="141" w:rightFromText="141" w:vertAnchor="page" w:horzAnchor="margin" w:tblpXSpec="right" w:tblpY="1880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80"/>
        <w:gridCol w:w="1559"/>
        <w:gridCol w:w="1559"/>
        <w:gridCol w:w="2126"/>
        <w:gridCol w:w="1569"/>
      </w:tblGrid>
      <w:tr w:rsidR="00426771" w:rsidRPr="0020523E" w:rsidTr="00822121">
        <w:trPr>
          <w:trHeight w:val="416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8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12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56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97" w:right="-61" w:firstLine="2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426771" w:rsidRPr="00BF4AF2" w:rsidTr="00822121">
        <w:trPr>
          <w:trHeight w:val="657"/>
        </w:trPr>
        <w:tc>
          <w:tcPr>
            <w:tcW w:w="141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426771" w:rsidRPr="00B1524E" w:rsidRDefault="00260C82" w:rsidP="00822121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9</w:t>
            </w:r>
          </w:p>
        </w:tc>
        <w:tc>
          <w:tcPr>
            <w:tcW w:w="248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26771" w:rsidRPr="00D827AD" w:rsidRDefault="00426771" w:rsidP="00DB5452">
            <w:pPr>
              <w:ind w:left="0" w:right="-68" w:hanging="142"/>
              <w:jc w:val="center"/>
              <w:rPr>
                <w:rFonts w:cstheme="minorHAnsi"/>
                <w:color w:val="7030A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27AD">
              <w:rPr>
                <w:rFonts w:cstheme="minorHAnsi"/>
                <w:smallCaps/>
                <w:color w:val="00990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B5452">
              <w:rPr>
                <w:rFonts w:cstheme="minorHAnsi"/>
                <w:smallCaps/>
                <w:color w:val="00990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26771" w:rsidRPr="00D827AD" w:rsidRDefault="00426771" w:rsidP="00822121">
            <w:pPr>
              <w:ind w:left="-97" w:right="-70"/>
              <w:jc w:val="center"/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27AD"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11142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26771" w:rsidRPr="00D827AD" w:rsidRDefault="00426771" w:rsidP="000F7C84">
            <w:pPr>
              <w:ind w:left="-97" w:right="-70"/>
              <w:jc w:val="center"/>
              <w:rPr>
                <w:rFonts w:ascii="Comic Sans MS" w:hAnsi="Comic Sans MS"/>
              </w:rPr>
            </w:pPr>
            <w:r w:rsidRPr="00D827AD">
              <w:rPr>
                <w:rFonts w:ascii="Comic Sans MS" w:hAnsi="Comic Sans MS"/>
                <w:color w:val="FF0066"/>
              </w:rPr>
              <w:t>30</w:t>
            </w:r>
            <w:r w:rsidR="000F7C84">
              <w:rPr>
                <w:rFonts w:ascii="Comic Sans MS" w:hAnsi="Comic Sans MS"/>
                <w:color w:val="FF0066"/>
              </w:rPr>
              <w:t>87</w:t>
            </w:r>
            <w:r w:rsidRPr="00D827AD">
              <w:rPr>
                <w:rFonts w:ascii="Comic Sans MS" w:hAnsi="Comic Sans MS"/>
              </w:rPr>
              <w:t>1</w:t>
            </w:r>
          </w:p>
        </w:tc>
        <w:tc>
          <w:tcPr>
            <w:tcW w:w="2126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26771" w:rsidRDefault="000F7C84" w:rsidP="00822121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4</w:t>
            </w:r>
          </w:p>
          <w:p w:rsidR="00426771" w:rsidRPr="00C40576" w:rsidRDefault="00426771" w:rsidP="00822121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426771" w:rsidRPr="00D827AD" w:rsidRDefault="000F7C84" w:rsidP="00822121">
            <w:pPr>
              <w:ind w:left="-97" w:right="-70"/>
              <w:jc w:val="center"/>
              <w:rPr>
                <w:rFonts w:cstheme="minorHAnsi"/>
                <w:color w:val="595959" w:themeColor="text1" w:themeTint="A6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H6, H9, H56  +  TRX 40</w:t>
            </w:r>
          </w:p>
        </w:tc>
        <w:tc>
          <w:tcPr>
            <w:tcW w:w="156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426771" w:rsidRDefault="00426771" w:rsidP="00822121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27AD"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2Ter</w:t>
            </w:r>
            <w:r w:rsidR="00D827AD" w:rsidRPr="00D827AD"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–  MB</w:t>
            </w:r>
            <w:r w:rsidR="000F7C84"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  <w:p w:rsidR="00DB5452" w:rsidRPr="00D827AD" w:rsidRDefault="00DB5452" w:rsidP="000F7C84">
            <w:pPr>
              <w:ind w:left="-70" w:right="-61"/>
              <w:jc w:val="center"/>
              <w:rPr>
                <w:rFonts w:ascii="Comic Sans MS" w:hAnsi="Comic Sans MS"/>
                <w:smallCaps/>
                <w:color w:val="009900"/>
                <w:sz w:val="14"/>
              </w:rPr>
            </w:pPr>
            <w:r w:rsidRPr="0088486E">
              <w:rPr>
                <w:rFonts w:cstheme="minorHAnsi"/>
                <w:smallCaps/>
                <w:color w:val="FF0066"/>
                <w:sz w:val="20"/>
                <w:lang w:val="en-US"/>
                <w14:textOutline w14:w="317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Barred</w:t>
            </w:r>
          </w:p>
        </w:tc>
      </w:tr>
    </w:tbl>
    <w:p w:rsidR="00426771" w:rsidRPr="00822121" w:rsidRDefault="00260C82" w:rsidP="00426771">
      <w:pPr>
        <w:ind w:left="426" w:right="-2"/>
        <w:rPr>
          <w:rFonts w:cstheme="minorHAnsi"/>
          <w:color w:val="595959" w:themeColor="text1" w:themeTint="A6"/>
          <w:sz w:val="10"/>
          <w:szCs w:val="20"/>
        </w:rPr>
      </w:pPr>
      <w:r w:rsidRPr="00260C82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812864" behindDoc="0" locked="0" layoutInCell="1" allowOverlap="1" wp14:anchorId="6E121923" wp14:editId="475B4AED">
            <wp:simplePos x="0" y="0"/>
            <wp:positionH relativeFrom="column">
              <wp:posOffset>-885825</wp:posOffset>
            </wp:positionH>
            <wp:positionV relativeFrom="paragraph">
              <wp:posOffset>713740</wp:posOffset>
            </wp:positionV>
            <wp:extent cx="1724025" cy="381000"/>
            <wp:effectExtent l="4763" t="0" r="0" b="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6771" w:rsidRPr="00B1524E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26771" w:rsidRPr="00F11D96" w:rsidRDefault="00D76BD4" w:rsidP="00426771">
      <w:pPr>
        <w:spacing w:line="276" w:lineRule="auto"/>
        <w:ind w:left="426" w:right="-2"/>
        <w:rPr>
          <w:rFonts w:cstheme="minorHAnsi"/>
          <w:smallCaps/>
          <w:color w:val="595959" w:themeColor="text1" w:themeTint="A6"/>
          <w:sz w:val="20"/>
          <w:szCs w:val="20"/>
        </w:rPr>
      </w:pPr>
      <w:r>
        <w:rPr>
          <w:rFonts w:cstheme="minorHAnsi"/>
          <w:color w:val="595959" w:themeColor="text1" w:themeTint="A6"/>
          <w:sz w:val="20"/>
          <w:szCs w:val="20"/>
        </w:rPr>
        <w:t xml:space="preserve">Acest </w:t>
      </w:r>
      <w:r w:rsidRPr="00F11D96">
        <w:rPr>
          <w:rFonts w:cstheme="minorHAnsi"/>
          <w:i/>
          <w:color w:val="595959" w:themeColor="text1" w:themeTint="A6"/>
          <w:sz w:val="20"/>
          <w:szCs w:val="20"/>
        </w:rPr>
        <w:t>microcell</w:t>
      </w:r>
      <w:r>
        <w:rPr>
          <w:rFonts w:cstheme="minorHAnsi"/>
          <w:color w:val="595959" w:themeColor="text1" w:themeTint="A6"/>
          <w:sz w:val="20"/>
          <w:szCs w:val="20"/>
        </w:rPr>
        <w:t xml:space="preserve"> este amplasat în Piata Constitutiei, în fata </w:t>
      </w:r>
      <w:r w:rsidRPr="00F11D96">
        <w:rPr>
          <w:rFonts w:cstheme="minorHAnsi"/>
          <w:smallCaps/>
          <w:color w:val="595959" w:themeColor="text1" w:themeTint="A6"/>
          <w:sz w:val="20"/>
          <w:szCs w:val="20"/>
        </w:rPr>
        <w:t>Ministerului Finantelor</w:t>
      </w:r>
    </w:p>
    <w:p w:rsidR="00426771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26771" w:rsidRPr="00AB0546" w:rsidRDefault="00426771" w:rsidP="00426771">
      <w:pPr>
        <w:spacing w:line="276" w:lineRule="auto"/>
        <w:ind w:left="426" w:right="-2"/>
        <w:rPr>
          <w:rFonts w:eastAsia="Times New Roman" w:cstheme="minorHAnsi"/>
          <w:b/>
          <w:bCs/>
          <w:color w:val="FF0000"/>
          <w:sz w:val="20"/>
          <w:szCs w:val="20"/>
          <w:lang w:eastAsia="fr-FR"/>
        </w:rPr>
      </w:pPr>
    </w:p>
    <w:p w:rsidR="000F7C84" w:rsidRPr="00AB0546" w:rsidRDefault="000F7C84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26771" w:rsidRDefault="00426771" w:rsidP="00426771">
      <w:pPr>
        <w:ind w:left="60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52C89" w:rsidRPr="00AB0546" w:rsidRDefault="00252C89" w:rsidP="00426771">
      <w:pPr>
        <w:ind w:left="60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0307" w:rsidRPr="008C4092" w:rsidRDefault="008C4092" w:rsidP="00480307">
      <w:pPr>
        <w:ind w:left="0"/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HW equipment</w:t>
      </w:r>
    </w:p>
    <w:p w:rsidR="00480307" w:rsidRPr="0099054B" w:rsidRDefault="00480307" w:rsidP="00480307">
      <w:pPr>
        <w:ind w:left="709"/>
        <w:rPr>
          <w:color w:val="1F497D" w:themeColor="text2"/>
          <w:sz w:val="8"/>
          <w:lang w:val="ro-RO"/>
        </w:rPr>
      </w:pPr>
    </w:p>
    <w:p w:rsidR="00AB0546" w:rsidRPr="00252C89" w:rsidRDefault="00480307" w:rsidP="00252C89">
      <w:pPr>
        <w:pStyle w:val="Paragraphedeliste"/>
        <w:numPr>
          <w:ilvl w:val="0"/>
          <w:numId w:val="34"/>
        </w:numPr>
        <w:spacing w:line="276" w:lineRule="auto"/>
        <w:ind w:left="851" w:hanging="284"/>
        <w:rPr>
          <w:rFonts w:cstheme="minorHAnsi"/>
          <w:bCs/>
          <w:color w:val="7F7F7F" w:themeColor="text1" w:themeTint="80"/>
          <w:sz w:val="12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RBS Ericsson 230</w:t>
      </w:r>
      <w:r w:rsidR="00DB5452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8v1</w:t>
      </w:r>
      <w:r w:rsidR="00AB0546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 xml:space="preserve">     </w:t>
      </w:r>
      <w:r w:rsidR="00AB0546" w:rsidRPr="00AB0546">
        <w:rPr>
          <w:rFonts w:asciiTheme="minorHAnsi" w:hAnsiTheme="minorHAnsi" w:cstheme="minorHAnsi"/>
          <w:color w:val="009900"/>
          <w:sz w:val="20"/>
          <w:lang w:val="ro-RO"/>
        </w:rPr>
        <w:t>+</w:t>
      </w:r>
      <w:r w:rsidR="00AB0546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 xml:space="preserve">    PBC01</w:t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 w:rsidR="00AB0546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| </w:t>
      </w:r>
      <w:r w:rsidR="00495556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4</w:t>
      </w:r>
      <w:r w:rsidRPr="00805F46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TRX</w:t>
      </w:r>
    </w:p>
    <w:p w:rsidR="00AB0546" w:rsidRPr="00AB0546" w:rsidRDefault="00AB0546" w:rsidP="00AB0546">
      <w:pPr>
        <w:pStyle w:val="Paragraphedeliste"/>
        <w:numPr>
          <w:ilvl w:val="0"/>
          <w:numId w:val="34"/>
        </w:numPr>
        <w:spacing w:line="276" w:lineRule="auto"/>
        <w:ind w:left="851" w:hanging="284"/>
        <w:rPr>
          <w:rFonts w:cstheme="minorHAnsi"/>
          <w:bCs/>
          <w:color w:val="7030A0"/>
          <w:sz w:val="10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Kathrein 742 222</w:t>
      </w: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ab/>
      </w: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ab/>
      </w: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ab/>
      </w:r>
      <w:r>
        <w:rPr>
          <w:rFonts w:asciiTheme="minorHAnsi" w:hAnsiTheme="minorHAnsi" w:cstheme="minorHAnsi"/>
          <w:color w:val="7030A0"/>
          <w:sz w:val="18"/>
          <w:szCs w:val="18"/>
          <w:lang w:val="ro-RO"/>
        </w:rPr>
        <w:t xml:space="preserve">| </w:t>
      </w:r>
      <w:r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 xml:space="preserve">XXPol A-Panel </w:t>
      </w:r>
      <w:r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870–960 </w:t>
      </w:r>
      <w:r>
        <w:rPr>
          <w:rFonts w:asciiTheme="minorHAnsi" w:hAnsiTheme="minorHAnsi" w:cstheme="minorHAnsi"/>
          <w:bCs/>
          <w:color w:val="7030A0"/>
          <w:sz w:val="16"/>
          <w:lang w:val="ro-RO"/>
        </w:rPr>
        <w:t>&amp;</w:t>
      </w:r>
      <w:r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 1710–2170MHz</w:t>
      </w:r>
      <w:r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 xml:space="preserve"> / 65° &amp; 60° / 12.5 &amp; 14dBi</w:t>
      </w:r>
      <w:r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 / </w:t>
      </w:r>
      <w:r>
        <w:rPr>
          <w:rFonts w:asciiTheme="minorHAnsi" w:hAnsiTheme="minorHAnsi" w:cstheme="minorHAnsi"/>
          <w:bCs/>
          <w:smallCaps/>
          <w:color w:val="5D2884"/>
          <w:sz w:val="18"/>
          <w:lang w:val="ro-RO"/>
        </w:rPr>
        <w:t>Combiner</w:t>
      </w:r>
    </w:p>
    <w:p w:rsidR="00BF56A2" w:rsidRPr="00AB0546" w:rsidRDefault="00BF56A2" w:rsidP="00BF56A2">
      <w:pPr>
        <w:pStyle w:val="Paragraphedeliste"/>
        <w:tabs>
          <w:tab w:val="left" w:pos="3119"/>
        </w:tabs>
        <w:spacing w:line="276" w:lineRule="auto"/>
        <w:ind w:left="851"/>
        <w:rPr>
          <w:rFonts w:cstheme="minorHAnsi"/>
          <w:color w:val="595959" w:themeColor="text1" w:themeTint="A6"/>
          <w:sz w:val="6"/>
          <w:lang w:val="ro-RO"/>
        </w:rPr>
      </w:pPr>
    </w:p>
    <w:p w:rsidR="00BF56A2" w:rsidRPr="00252C89" w:rsidRDefault="00BF56A2" w:rsidP="00BF56A2">
      <w:pPr>
        <w:pStyle w:val="Paragraphedeliste"/>
        <w:tabs>
          <w:tab w:val="left" w:pos="3119"/>
        </w:tabs>
        <w:spacing w:line="276" w:lineRule="auto"/>
        <w:ind w:left="851"/>
        <w:rPr>
          <w:rFonts w:asciiTheme="minorHAnsi" w:hAnsiTheme="minorHAnsi" w:cstheme="minorHAnsi"/>
          <w:color w:val="7F7F7F" w:themeColor="text1" w:themeTint="80"/>
          <w:sz w:val="18"/>
          <w:lang w:val="fr-FR"/>
        </w:rPr>
      </w:pPr>
      <w:r w:rsidRPr="00252C89">
        <w:rPr>
          <w:rFonts w:asciiTheme="minorHAnsi" w:hAnsiTheme="minorHAnsi" w:cstheme="minorHAnsi"/>
          <w:color w:val="7F7F7F" w:themeColor="text1" w:themeTint="80"/>
          <w:sz w:val="18"/>
          <w:lang w:val="ro-RO"/>
        </w:rPr>
        <w:t>Este posibil ca în trecut sa se fi utilizat antena integrata în RBS, si doar mai recent sa se fi montat mica antena panou Kathrein (</w:t>
      </w:r>
      <w:r w:rsidR="000F7C84" w:rsidRPr="00252C89">
        <w:rPr>
          <w:rFonts w:asciiTheme="minorHAnsi" w:hAnsiTheme="minorHAnsi" w:cstheme="minorHAnsi"/>
          <w:color w:val="7F7F7F" w:themeColor="text1" w:themeTint="80"/>
          <w:sz w:val="18"/>
          <w:lang w:val="ro-RO"/>
        </w:rPr>
        <w:t>elegant</w:t>
      </w:r>
      <w:r w:rsidRPr="00252C89">
        <w:rPr>
          <w:rFonts w:asciiTheme="minorHAnsi" w:hAnsiTheme="minorHAnsi" w:cstheme="minorHAnsi"/>
          <w:color w:val="7F7F7F" w:themeColor="text1" w:themeTint="80"/>
          <w:sz w:val="18"/>
          <w:lang w:val="ro-RO"/>
        </w:rPr>
        <w:t xml:space="preserve"> vopsita în maro</w:t>
      </w:r>
      <w:r w:rsidR="000F7C84" w:rsidRPr="00252C89">
        <w:rPr>
          <w:rFonts w:asciiTheme="minorHAnsi" w:hAnsiTheme="minorHAnsi" w:cstheme="minorHAnsi"/>
          <w:color w:val="7F7F7F" w:themeColor="text1" w:themeTint="80"/>
          <w:sz w:val="18"/>
          <w:lang w:val="ro-RO"/>
        </w:rPr>
        <w:t xml:space="preserve"> –</w:t>
      </w:r>
      <w:r w:rsidRPr="00252C89">
        <w:rPr>
          <w:rFonts w:asciiTheme="minorHAnsi" w:hAnsiTheme="minorHAnsi" w:cstheme="minorHAnsi"/>
          <w:color w:val="7F7F7F" w:themeColor="text1" w:themeTint="80"/>
          <w:sz w:val="18"/>
          <w:lang w:val="ro-RO"/>
        </w:rPr>
        <w:t xml:space="preserve"> ca stâlpul), fiind vizibili pe acolo niste feederi deconectati c</w:t>
      </w:r>
      <w:r w:rsidR="00252C89">
        <w:rPr>
          <w:rFonts w:asciiTheme="minorHAnsi" w:hAnsiTheme="minorHAnsi" w:cstheme="minorHAnsi"/>
          <w:color w:val="7F7F7F" w:themeColor="text1" w:themeTint="80"/>
          <w:sz w:val="18"/>
          <w:lang w:val="ro-RO"/>
        </w:rPr>
        <w:t>are intra sub caracasa RBS-ulu.</w:t>
      </w:r>
      <w:r w:rsidR="00AB0546" w:rsidRPr="00252C89">
        <w:rPr>
          <w:rFonts w:asciiTheme="minorHAnsi" w:hAnsiTheme="minorHAnsi" w:cstheme="minorHAnsi"/>
          <w:color w:val="7F7F7F" w:themeColor="text1" w:themeTint="80"/>
          <w:sz w:val="18"/>
          <w:lang w:val="ro-RO"/>
        </w:rPr>
        <w:t xml:space="preserve"> </w:t>
      </w:r>
      <w:r w:rsidR="00AB0546" w:rsidRPr="00252C89">
        <w:rPr>
          <w:rFonts w:asciiTheme="minorHAnsi" w:hAnsiTheme="minorHAnsi" w:cstheme="minorHAnsi"/>
          <w:color w:val="7F7F7F" w:themeColor="text1" w:themeTint="80"/>
          <w:sz w:val="18"/>
          <w:lang w:val="fr-FR"/>
        </w:rPr>
        <w:t xml:space="preserve">Nu stiu exact </w:t>
      </w:r>
      <w:r w:rsidR="00252C89">
        <w:rPr>
          <w:rFonts w:asciiTheme="minorHAnsi" w:hAnsiTheme="minorHAnsi" w:cstheme="minorHAnsi"/>
          <w:color w:val="7F7F7F" w:themeColor="text1" w:themeTint="80"/>
          <w:sz w:val="18"/>
          <w:lang w:val="fr-FR"/>
        </w:rPr>
        <w:t>daca este vorba de acest model de Kathrein (eu asa cred), sau eventual de cel doar GSM/DCS (741 316)…</w:t>
      </w:r>
    </w:p>
    <w:p w:rsidR="00426771" w:rsidRPr="00252C89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26771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252C89" w:rsidRPr="00252C89" w:rsidRDefault="00252C89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BF56A2" w:rsidRPr="008C4092" w:rsidRDefault="008C4092" w:rsidP="00BF56A2">
      <w:pPr>
        <w:ind w:left="0"/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SW configuration</w:t>
      </w:r>
      <w:bookmarkStart w:id="0" w:name="_GoBack"/>
      <w:bookmarkEnd w:id="0"/>
    </w:p>
    <w:p w:rsidR="00BF56A2" w:rsidRPr="0096712B" w:rsidRDefault="00BF56A2" w:rsidP="00BF56A2">
      <w:pPr>
        <w:ind w:left="709"/>
        <w:rPr>
          <w:color w:val="1F497D" w:themeColor="text2"/>
          <w:sz w:val="6"/>
          <w:lang w:val="ro-RO"/>
        </w:rPr>
      </w:pPr>
    </w:p>
    <w:p w:rsidR="00BF56A2" w:rsidRPr="00634DD6" w:rsidRDefault="00BF56A2" w:rsidP="00BF56A2">
      <w:pPr>
        <w:ind w:left="1701"/>
        <w:rPr>
          <w:rFonts w:eastAsia="Times New Roman" w:cstheme="minorHAnsi"/>
          <w:color w:val="7F7F7F" w:themeColor="text1" w:themeTint="80"/>
          <w:sz w:val="8"/>
          <w:szCs w:val="24"/>
          <w:lang w:val="ro-RO" w:eastAsia="fr-FR"/>
        </w:rPr>
      </w:pPr>
    </w:p>
    <w:p w:rsidR="00BF56A2" w:rsidRPr="00426771" w:rsidRDefault="00BF56A2" w:rsidP="00BF56A2">
      <w:pPr>
        <w:spacing w:line="276" w:lineRule="auto"/>
        <w:ind w:left="567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  <w:r>
        <w:rPr>
          <w:rFonts w:cstheme="minorHAnsi"/>
          <w:color w:val="595959" w:themeColor="text1" w:themeTint="A6"/>
          <w:sz w:val="20"/>
          <w:szCs w:val="24"/>
          <w:lang w:val="ro-RO" w:eastAsia="fr-FR"/>
        </w:rPr>
        <w:t xml:space="preserve">Din nou o celula </w:t>
      </w:r>
      <w:r w:rsidRPr="00D5570C">
        <w:rPr>
          <w:rFonts w:cstheme="minorHAnsi"/>
          <w:smallCaps/>
          <w:color w:val="595959" w:themeColor="text1" w:themeTint="A6"/>
          <w:sz w:val="20"/>
          <w:szCs w:val="24"/>
          <w:lang w:val="ro-RO" w:eastAsia="fr-FR"/>
        </w:rPr>
        <w:t>Barred</w:t>
      </w:r>
      <w:r>
        <w:rPr>
          <w:rFonts w:cstheme="minorHAnsi"/>
          <w:color w:val="595959" w:themeColor="text1" w:themeTint="A6"/>
          <w:sz w:val="20"/>
          <w:szCs w:val="24"/>
          <w:lang w:val="ro-RO" w:eastAsia="fr-FR"/>
        </w:rPr>
        <w:t>, se pare ca vor sa utilizeze aceste micro-uri doar pentru a scurge comunicatiilr – însa încarcând în acelasi timp si stratul macrocelular...</w:t>
      </w:r>
      <w:r w:rsidRPr="00BF56A2">
        <w:rPr>
          <w:rFonts w:cstheme="minorHAnsi"/>
          <w:color w:val="595959" w:themeColor="text1" w:themeTint="A6"/>
          <w:sz w:val="20"/>
          <w:szCs w:val="24"/>
          <w:lang w:val="ro-RO" w:eastAsia="fr-FR"/>
        </w:rPr>
        <w:t xml:space="preserve"> </w:t>
      </w:r>
      <w:r>
        <w:rPr>
          <w:rFonts w:cstheme="minorHAnsi"/>
          <w:color w:val="595959" w:themeColor="text1" w:themeTint="A6"/>
          <w:sz w:val="20"/>
          <w:szCs w:val="24"/>
          <w:lang w:val="ro-RO" w:eastAsia="fr-FR"/>
        </w:rPr>
        <w:t xml:space="preserve">Si aici aveam o diferenta între secventa de </w:t>
      </w:r>
      <w:r w:rsidRPr="00D827AD">
        <w:rPr>
          <w:rFonts w:cstheme="minorHAnsi"/>
          <w:smallCaps/>
          <w:color w:val="595959" w:themeColor="text1" w:themeTint="A6"/>
          <w:sz w:val="20"/>
          <w:szCs w:val="24"/>
          <w:lang w:val="ro-RO" w:eastAsia="fr-FR"/>
        </w:rPr>
        <w:t>Hopping</w:t>
      </w:r>
      <w:r>
        <w:rPr>
          <w:rFonts w:cstheme="minorHAnsi"/>
          <w:color w:val="595959" w:themeColor="text1" w:themeTint="A6"/>
          <w:sz w:val="20"/>
          <w:szCs w:val="24"/>
          <w:lang w:val="ro-RO" w:eastAsia="fr-FR"/>
        </w:rPr>
        <w:t xml:space="preserve"> afisata de Nokia si CA_</w:t>
      </w:r>
      <w:r w:rsidRPr="00D827AD">
        <w:rPr>
          <w:rFonts w:cstheme="minorHAnsi"/>
          <w:smallCaps/>
          <w:color w:val="595959" w:themeColor="text1" w:themeTint="A6"/>
          <w:sz w:val="20"/>
          <w:szCs w:val="24"/>
          <w:lang w:val="ro-RO" w:eastAsia="fr-FR"/>
        </w:rPr>
        <w:t>List</w:t>
      </w:r>
      <w:r>
        <w:rPr>
          <w:rFonts w:cstheme="minorHAnsi"/>
          <w:color w:val="595959" w:themeColor="text1" w:themeTint="A6"/>
          <w:sz w:val="20"/>
          <w:szCs w:val="24"/>
          <w:lang w:val="ro-RO" w:eastAsia="fr-FR"/>
        </w:rPr>
        <w:t>-ul de pe TEMS : se pare ca la ora aceea (aproape 18H) unul dintre TRX-uri era pus la repaus...</w:t>
      </w:r>
    </w:p>
    <w:p w:rsidR="00BF56A2" w:rsidRDefault="00BF56A2" w:rsidP="00BF56A2">
      <w:pPr>
        <w:spacing w:line="276" w:lineRule="auto"/>
        <w:ind w:left="0"/>
        <w:rPr>
          <w:rFonts w:cstheme="minorHAnsi"/>
          <w:color w:val="595959" w:themeColor="text1" w:themeTint="A6"/>
          <w:sz w:val="20"/>
          <w:szCs w:val="24"/>
          <w:lang w:val="ro-RO" w:eastAsia="fr-FR"/>
        </w:rPr>
      </w:pPr>
    </w:p>
    <w:p w:rsidR="00BF56A2" w:rsidRDefault="00BF56A2" w:rsidP="00BF56A2">
      <w:pPr>
        <w:spacing w:line="276" w:lineRule="auto"/>
        <w:ind w:left="567"/>
        <w:rPr>
          <w:rFonts w:cstheme="minorHAnsi"/>
          <w:color w:val="595959" w:themeColor="text1" w:themeTint="A6"/>
          <w:sz w:val="20"/>
          <w:szCs w:val="18"/>
          <w:lang w:val="ro-RO"/>
        </w:rPr>
      </w:pPr>
      <w:r>
        <w:rPr>
          <w:rFonts w:cstheme="minorHAnsi"/>
          <w:color w:val="595959" w:themeColor="text1" w:themeTint="A6"/>
          <w:sz w:val="20"/>
          <w:szCs w:val="24"/>
          <w:lang w:val="ro-RO" w:eastAsia="fr-FR"/>
        </w:rPr>
        <w:t>In plus avem din nou chestia aceea cu</w:t>
      </w:r>
      <w:r w:rsidRPr="009059BC">
        <w:rPr>
          <w:rFonts w:cstheme="minorHAnsi"/>
          <w:color w:val="595959" w:themeColor="text1" w:themeTint="A6"/>
          <w:sz w:val="20"/>
          <w:szCs w:val="24"/>
          <w:lang w:val="ro-RO" w:eastAsia="fr-FR"/>
        </w:rPr>
        <w:t xml:space="preserve"> </w:t>
      </w:r>
      <w:r w:rsidRPr="009059BC">
        <w:rPr>
          <w:rFonts w:cstheme="minorHAnsi"/>
          <w:color w:val="948A54" w:themeColor="background2" w:themeShade="80"/>
          <w:sz w:val="20"/>
          <w:szCs w:val="18"/>
          <w:lang w:val="ro-RO"/>
        </w:rPr>
        <w:t xml:space="preserve">MS-TXPWR-MAX-CCH </w:t>
      </w:r>
      <w:r w:rsidRPr="009059BC">
        <w:rPr>
          <w:rFonts w:cstheme="minorHAnsi"/>
          <w:color w:val="595959" w:themeColor="text1" w:themeTint="A6"/>
          <w:sz w:val="20"/>
          <w:szCs w:val="18"/>
          <w:lang w:val="ro-RO"/>
        </w:rPr>
        <w:t xml:space="preserve">(parametrul care fixeaza puterea maxima la care mobilul trebuie sa emita </w:t>
      </w:r>
      <w:r>
        <w:rPr>
          <w:rFonts w:cstheme="minorHAnsi"/>
          <w:color w:val="595959" w:themeColor="text1" w:themeTint="A6"/>
          <w:sz w:val="20"/>
          <w:szCs w:val="18"/>
          <w:lang w:val="ro-RO"/>
        </w:rPr>
        <w:t>pentru</w:t>
      </w:r>
      <w:r w:rsidRPr="009059BC">
        <w:rPr>
          <w:rFonts w:cstheme="minorHAnsi"/>
          <w:color w:val="595959" w:themeColor="text1" w:themeTint="A6"/>
          <w:sz w:val="20"/>
          <w:szCs w:val="18"/>
          <w:lang w:val="ro-RO"/>
        </w:rPr>
        <w:t xml:space="preserve"> accesul initial la o celula, de </w:t>
      </w:r>
      <w:r>
        <w:rPr>
          <w:rFonts w:cstheme="minorHAnsi"/>
          <w:color w:val="595959" w:themeColor="text1" w:themeTint="A6"/>
          <w:sz w:val="20"/>
          <w:szCs w:val="18"/>
          <w:lang w:val="ro-RO"/>
        </w:rPr>
        <w:t>exemplu</w:t>
      </w:r>
      <w:r w:rsidRPr="009059BC">
        <w:rPr>
          <w:rFonts w:cstheme="minorHAnsi"/>
          <w:color w:val="595959" w:themeColor="text1" w:themeTint="A6"/>
          <w:sz w:val="20"/>
          <w:szCs w:val="18"/>
          <w:lang w:val="ro-RO"/>
        </w:rPr>
        <w:t xml:space="preserve"> </w:t>
      </w:r>
      <w:r>
        <w:rPr>
          <w:rFonts w:cstheme="minorHAnsi"/>
          <w:color w:val="595959" w:themeColor="text1" w:themeTint="A6"/>
          <w:sz w:val="20"/>
          <w:szCs w:val="18"/>
          <w:lang w:val="ro-RO"/>
        </w:rPr>
        <w:t xml:space="preserve">în timpul initierii unei comunicatii) care nu e setat la clasica sa valoare de 5 (care reprezinta 2W) ci la ditamai valoarea 8 – adica o putere de emisie de doar </w:t>
      </w:r>
      <w:r w:rsidRPr="009059BC">
        <w:rPr>
          <w:rFonts w:cstheme="minorHAnsi"/>
          <w:color w:val="31849B" w:themeColor="accent5" w:themeShade="BF"/>
          <w:sz w:val="20"/>
          <w:szCs w:val="18"/>
          <w:lang w:val="ro-RO"/>
        </w:rPr>
        <w:t>0.</w:t>
      </w:r>
      <w:r>
        <w:rPr>
          <w:rFonts w:cstheme="minorHAnsi"/>
          <w:color w:val="31849B" w:themeColor="accent5" w:themeShade="BF"/>
          <w:sz w:val="20"/>
          <w:szCs w:val="18"/>
          <w:lang w:val="ro-RO"/>
        </w:rPr>
        <w:t>501</w:t>
      </w:r>
      <w:r w:rsidRPr="009059BC">
        <w:rPr>
          <w:rFonts w:cstheme="minorHAnsi"/>
          <w:color w:val="31849B" w:themeColor="accent5" w:themeShade="BF"/>
          <w:sz w:val="20"/>
          <w:szCs w:val="18"/>
          <w:lang w:val="ro-RO"/>
        </w:rPr>
        <w:t xml:space="preserve">W </w:t>
      </w:r>
      <w:r w:rsidR="008B2127">
        <w:rPr>
          <w:rFonts w:cstheme="minorHAnsi"/>
          <w:color w:val="595959" w:themeColor="text1" w:themeTint="A6"/>
          <w:sz w:val="20"/>
          <w:szCs w:val="18"/>
          <w:lang w:val="ro-RO"/>
        </w:rPr>
        <w:t>!</w:t>
      </w:r>
      <w:r>
        <w:rPr>
          <w:rFonts w:cstheme="minorHAnsi"/>
          <w:color w:val="595959" w:themeColor="text1" w:themeTint="A6"/>
          <w:sz w:val="20"/>
          <w:szCs w:val="18"/>
          <w:lang w:val="ro-RO"/>
        </w:rPr>
        <w:t xml:space="preserve"> Te forteaza asadar sa emiti de 2 ori mai „încet” decât de exemplu pe o celula 1800 MHz !</w:t>
      </w:r>
    </w:p>
    <w:p w:rsidR="00BF56A2" w:rsidRPr="009059BC" w:rsidRDefault="00BF56A2" w:rsidP="00BF56A2">
      <w:pPr>
        <w:spacing w:line="276" w:lineRule="auto"/>
        <w:ind w:left="567"/>
        <w:rPr>
          <w:rFonts w:cstheme="minorHAnsi"/>
          <w:color w:val="595959" w:themeColor="text1" w:themeTint="A6"/>
          <w:sz w:val="20"/>
          <w:szCs w:val="24"/>
          <w:lang w:val="ro-RO" w:eastAsia="fr-FR"/>
        </w:rPr>
      </w:pPr>
    </w:p>
    <w:p w:rsidR="00426771" w:rsidRPr="00426771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426771" w:rsidRPr="00426771" w:rsidRDefault="00426771" w:rsidP="00426771">
      <w:pPr>
        <w:ind w:left="1200"/>
        <w:jc w:val="left"/>
        <w:rPr>
          <w:rFonts w:ascii="Arial" w:eastAsia="Times New Roman" w:hAnsi="Arial" w:cs="Arial"/>
          <w:color w:val="407F00"/>
          <w:sz w:val="8"/>
          <w:szCs w:val="20"/>
          <w:shd w:val="clear" w:color="auto" w:fill="FFFF0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395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DB5452" w:rsidRPr="008337CF" w:rsidTr="00252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DB5452" w:rsidRPr="00EA5E11" w:rsidRDefault="00DB5452" w:rsidP="00252C89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DB5452" w:rsidRPr="0035453F" w:rsidTr="0025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DB5452" w:rsidRPr="00EA5E11" w:rsidRDefault="00DB5452" w:rsidP="00252C89">
            <w:pPr>
              <w:ind w:left="426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0F7C84" w:rsidRDefault="000F7C84" w:rsidP="00252C89">
            <w:pPr>
              <w:ind w:left="426" w:right="-148"/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</w:pPr>
            <w:r w:rsidRPr="00D76BD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</w:t>
            </w:r>
            <w:r w:rsidRPr="000F7C8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D76BD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7</w:t>
            </w:r>
            <w:r w:rsidRPr="000F7C8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D76BD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9</w:t>
            </w:r>
            <w:r w:rsidRPr="000F7C8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D76BD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11</w:t>
            </w:r>
            <w:r w:rsidRPr="000F7C8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D76BD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13</w:t>
            </w:r>
            <w:r w:rsidRPr="000F7C8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D76BD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15</w:t>
            </w:r>
            <w:r w:rsidRPr="000F7C8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D76BD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18</w:t>
            </w:r>
            <w:r w:rsidRPr="000F7C8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D76BD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20</w:t>
            </w:r>
            <w:r w:rsidRPr="000F7C8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D76BD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21</w:t>
            </w:r>
            <w:r w:rsidRPr="000F7C8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D76BD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22</w:t>
            </w:r>
            <w:r w:rsidRPr="000F7C8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D76BD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26</w:t>
            </w:r>
            <w:r w:rsidRPr="000F7C8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D76BD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31</w:t>
            </w:r>
            <w:r w:rsidRPr="000F7C8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D76BD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33</w:t>
            </w:r>
            <w:r w:rsidRPr="000F7C8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D76BD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35</w:t>
            </w:r>
            <w:r w:rsidRPr="000F7C8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D76BD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37</w:t>
            </w:r>
            <w:r w:rsidRPr="000F7C8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D76BD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39</w:t>
            </w:r>
            <w:r w:rsidRPr="000F7C8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D76BD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42</w:t>
            </w:r>
            <w:r w:rsidRPr="000F7C8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D76BD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57</w:t>
            </w:r>
            <w:r w:rsidRPr="000F7C8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D76BD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59</w:t>
            </w:r>
          </w:p>
          <w:p w:rsidR="000F7C84" w:rsidRPr="000F7C84" w:rsidRDefault="000F7C84" w:rsidP="00252C89">
            <w:pPr>
              <w:ind w:left="426" w:right="-148"/>
              <w:rPr>
                <w:rFonts w:eastAsia="Times New Roman" w:cstheme="minorHAnsi"/>
                <w:b w:val="0"/>
                <w:color w:val="8B8B8B"/>
                <w:sz w:val="4"/>
                <w:szCs w:val="20"/>
                <w:lang w:val="en-US" w:eastAsia="fr-FR"/>
              </w:rPr>
            </w:pPr>
          </w:p>
          <w:p w:rsidR="00DB5452" w:rsidRPr="00D827AD" w:rsidRDefault="000F7C84" w:rsidP="00252C89">
            <w:pPr>
              <w:ind w:left="426" w:right="-148"/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  <w:r w:rsidRPr="00D76BD4">
              <w:rPr>
                <w:rFonts w:eastAsia="Times New Roman" w:cstheme="minorHAnsi"/>
                <w:b w:val="0"/>
                <w:color w:val="008000"/>
                <w:sz w:val="20"/>
                <w:szCs w:val="20"/>
                <w:lang w:val="en-US" w:eastAsia="fr-FR"/>
              </w:rPr>
              <w:t>637</w:t>
            </w:r>
            <w:r w:rsidRPr="000F7C8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D76BD4">
              <w:rPr>
                <w:rFonts w:eastAsia="Times New Roman" w:cstheme="minorHAnsi"/>
                <w:b w:val="0"/>
                <w:color w:val="008000"/>
                <w:sz w:val="20"/>
                <w:szCs w:val="20"/>
                <w:lang w:val="en-US" w:eastAsia="fr-FR"/>
              </w:rPr>
              <w:t>641</w:t>
            </w:r>
            <w:r w:rsidRPr="000F7C8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D76BD4">
              <w:rPr>
                <w:rFonts w:eastAsia="Times New Roman" w:cstheme="minorHAnsi"/>
                <w:b w:val="0"/>
                <w:color w:val="008000"/>
                <w:sz w:val="20"/>
                <w:szCs w:val="20"/>
                <w:lang w:val="en-US" w:eastAsia="fr-FR"/>
              </w:rPr>
              <w:t>643</w:t>
            </w:r>
            <w:r w:rsidRPr="000F7C8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D76BD4">
              <w:rPr>
                <w:rFonts w:eastAsia="Times New Roman" w:cstheme="minorHAnsi"/>
                <w:b w:val="0"/>
                <w:color w:val="008000"/>
                <w:sz w:val="20"/>
                <w:szCs w:val="20"/>
                <w:lang w:val="en-US" w:eastAsia="fr-FR"/>
              </w:rPr>
              <w:t>645</w:t>
            </w:r>
            <w:r w:rsidRPr="000F7C8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D76BD4">
              <w:rPr>
                <w:rFonts w:eastAsia="Times New Roman" w:cstheme="minorHAnsi"/>
                <w:b w:val="0"/>
                <w:color w:val="008000"/>
                <w:sz w:val="20"/>
                <w:szCs w:val="20"/>
                <w:lang w:val="en-US" w:eastAsia="fr-FR"/>
              </w:rPr>
              <w:t>647</w:t>
            </w:r>
            <w:r w:rsidRPr="000F7C8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D76BD4">
              <w:rPr>
                <w:rFonts w:eastAsia="Times New Roman" w:cstheme="minorHAnsi"/>
                <w:b w:val="0"/>
                <w:color w:val="008000"/>
                <w:sz w:val="20"/>
                <w:szCs w:val="20"/>
                <w:lang w:val="en-US" w:eastAsia="fr-FR"/>
              </w:rPr>
              <w:t>649</w:t>
            </w:r>
            <w:r w:rsidRPr="000F7C8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D76BD4">
              <w:rPr>
                <w:rFonts w:eastAsia="Times New Roman" w:cstheme="minorHAnsi"/>
                <w:b w:val="0"/>
                <w:color w:val="008000"/>
                <w:sz w:val="20"/>
                <w:szCs w:val="20"/>
                <w:lang w:val="en-US" w:eastAsia="fr-FR"/>
              </w:rPr>
              <w:t>653</w:t>
            </w:r>
            <w:r w:rsidRPr="000F7C8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D76BD4">
              <w:rPr>
                <w:rFonts w:eastAsia="Times New Roman" w:cstheme="minorHAnsi"/>
                <w:b w:val="0"/>
                <w:color w:val="008000"/>
                <w:sz w:val="20"/>
                <w:szCs w:val="20"/>
                <w:lang w:val="en-US" w:eastAsia="fr-FR"/>
              </w:rPr>
              <w:t>667</w:t>
            </w:r>
            <w:r w:rsidRPr="000F7C8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D76BD4">
              <w:rPr>
                <w:rFonts w:eastAsia="Times New Roman" w:cstheme="minorHAnsi"/>
                <w:b w:val="0"/>
                <w:color w:val="008000"/>
                <w:sz w:val="20"/>
                <w:szCs w:val="20"/>
                <w:lang w:val="en-US" w:eastAsia="fr-FR"/>
              </w:rPr>
              <w:t>675</w:t>
            </w:r>
            <w:r w:rsidRPr="000F7C8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D76BD4">
              <w:rPr>
                <w:rFonts w:eastAsia="Times New Roman" w:cstheme="minorHAnsi"/>
                <w:b w:val="0"/>
                <w:color w:val="008000"/>
                <w:sz w:val="20"/>
                <w:szCs w:val="20"/>
                <w:lang w:val="en-US" w:eastAsia="fr-FR"/>
              </w:rPr>
              <w:t>683</w:t>
            </w:r>
          </w:p>
        </w:tc>
      </w:tr>
    </w:tbl>
    <w:p w:rsidR="00426771" w:rsidRPr="00426771" w:rsidRDefault="00426771" w:rsidP="00426771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val="ro-RO" w:eastAsia="fr-FR"/>
        </w:rPr>
      </w:pPr>
    </w:p>
    <w:p w:rsidR="00426771" w:rsidRPr="004C1C04" w:rsidRDefault="00426771" w:rsidP="00426771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426771" w:rsidRDefault="00426771" w:rsidP="00426771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426771" w:rsidRDefault="00426771" w:rsidP="00426771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  <w:r w:rsidRPr="004C1C04">
        <w:rPr>
          <w:rFonts w:ascii="Arial" w:eastAsia="Times New Roman" w:hAnsi="Arial" w:cs="Arial"/>
          <w:sz w:val="20"/>
          <w:szCs w:val="20"/>
          <w:lang w:val="ro-RO" w:eastAsia="fr-FR"/>
        </w:rPr>
        <w:br/>
      </w: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D827AD" w:rsidRDefault="00D827AD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80307" w:rsidRDefault="00480307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Pr="000B2346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tbl>
      <w:tblPr>
        <w:tblStyle w:val="Trameclaire-Accent1"/>
        <w:tblpPr w:leftFromText="141" w:rightFromText="141" w:vertAnchor="text" w:horzAnchor="margin" w:tblpXSpec="right" w:tblpY="237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426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426771">
            <w:pPr>
              <w:ind w:left="142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426771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</w:rPr>
            </w:pPr>
            <w:r w:rsidRPr="002009FD">
              <w:rPr>
                <w:b w:val="0"/>
                <w:color w:val="FF0066"/>
                <w:sz w:val="20"/>
              </w:rPr>
              <w:t>-111 dBm</w:t>
            </w:r>
          </w:p>
        </w:tc>
      </w:tr>
    </w:tbl>
    <w:p w:rsidR="00426771" w:rsidRPr="004C1C04" w:rsidRDefault="00426771" w:rsidP="00426771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DB5452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7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0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DB5452" w:rsidP="000F7C84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 EAHC</w:t>
            </w:r>
            <w:r w:rsidR="00426771">
              <w:rPr>
                <w:b w:val="0"/>
                <w:color w:val="CC0066"/>
                <w:sz w:val="20"/>
              </w:rPr>
              <w:t xml:space="preserve">  </w:t>
            </w:r>
            <w:r w:rsidR="00426771"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 w:rsidR="00426771"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="00426771"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="00426771" w:rsidRPr="002009FD">
              <w:rPr>
                <w:b w:val="0"/>
                <w:color w:val="CC0066"/>
                <w:sz w:val="20"/>
              </w:rPr>
              <w:t xml:space="preserve"> </w:t>
            </w:r>
            <w:r w:rsidR="00D827AD">
              <w:rPr>
                <w:b w:val="0"/>
                <w:color w:val="CC0066"/>
                <w:sz w:val="20"/>
              </w:rPr>
              <w:t>MB</w:t>
            </w:r>
            <w:r w:rsidR="000F7C84">
              <w:rPr>
                <w:b w:val="0"/>
                <w:color w:val="CC0066"/>
                <w:sz w:val="20"/>
              </w:rPr>
              <w:t>1</w:t>
            </w:r>
          </w:p>
        </w:tc>
      </w:tr>
    </w:tbl>
    <w:p w:rsidR="00426771" w:rsidRPr="002009FD" w:rsidRDefault="00426771" w:rsidP="00426771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178"/>
      </w:tblGrid>
      <w:tr w:rsidR="00426771" w:rsidTr="00F11D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178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EF7A15" w:rsidRDefault="00426771" w:rsidP="000F7C84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F7A15"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BSIC </w:t>
            </w:r>
            <w:r w:rsidR="000F7C84">
              <w:rPr>
                <w:b w:val="0"/>
                <w:color w:val="A6A6A6" w:themeColor="background1" w:themeShade="A6"/>
                <w:sz w:val="18"/>
                <w:lang w:val="en-US"/>
              </w:rPr>
              <w:t>56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571905" w:rsidRDefault="00426771" w:rsidP="005B294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426771" w:rsidRPr="00571905" w:rsidRDefault="00426771" w:rsidP="005B2942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BF56A2" w:rsidP="005B2942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BF56A2">
              <w:rPr>
                <w:b w:val="0"/>
                <w:color w:val="FF0000"/>
              </w:rPr>
              <w:t>8</w:t>
            </w:r>
            <w:r w:rsidR="00426771" w:rsidRPr="002009FD">
              <w:rPr>
                <w:b w:val="0"/>
                <w:color w:val="002060"/>
              </w:rPr>
              <w:t xml:space="preserve"> </w:t>
            </w:r>
            <w:r w:rsidR="00426771" w:rsidRPr="002009FD">
              <w:rPr>
                <w:b w:val="0"/>
                <w:color w:val="002060"/>
                <w:sz w:val="20"/>
              </w:rPr>
              <w:t xml:space="preserve">    </w:t>
            </w:r>
            <w:r w:rsidR="00426771"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p w:rsidR="00426771" w:rsidRPr="002009FD" w:rsidRDefault="00426771" w:rsidP="00426771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</w:t>
            </w:r>
          </w:p>
        </w:tc>
      </w:tr>
      <w:tr w:rsidR="00426771" w:rsidTr="005B2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 w:rsidRPr="002009FD">
              <w:rPr>
                <w:color w:val="FF0066"/>
                <w:sz w:val="20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Default="00426771" w:rsidP="005B294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426771" w:rsidRPr="008552FE" w:rsidRDefault="00426771" w:rsidP="005B2942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E37FB6" w:rsidRDefault="00DB5452" w:rsidP="005B2942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DB5452">
              <w:rPr>
                <w:b w:val="0"/>
                <w:color w:val="FF0000"/>
                <w:lang w:val="en-US"/>
              </w:rPr>
              <w:t>0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9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Default="00426771" w:rsidP="005B294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426771" w:rsidRPr="00C140DC" w:rsidRDefault="00426771" w:rsidP="005B2942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E37FB6" w:rsidRDefault="00DB5452" w:rsidP="005B2942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DB5452">
              <w:rPr>
                <w:b w:val="0"/>
                <w:color w:val="FF0000"/>
                <w:lang w:val="en-US"/>
              </w:rPr>
              <w:t>1</w:t>
            </w:r>
            <w:r w:rsidR="00426771" w:rsidRPr="008552FE">
              <w:rPr>
                <w:b w:val="0"/>
                <w:color w:val="002060"/>
                <w:lang w:val="en-US"/>
              </w:rPr>
              <w:t xml:space="preserve"> </w:t>
            </w:r>
            <w:r w:rsidR="00426771"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>
              <w:rPr>
                <w:b w:val="0"/>
                <w:color w:val="95B3D7" w:themeColor="accent1" w:themeTint="99"/>
                <w:sz w:val="16"/>
                <w:lang w:val="en-US"/>
              </w:rPr>
              <w:t>|</w:t>
            </w:r>
            <w:r w:rsidR="00426771" w:rsidRPr="008552FE">
              <w:rPr>
                <w:b w:val="0"/>
                <w:color w:val="95B3D7" w:themeColor="accent1" w:themeTint="99"/>
                <w:sz w:val="16"/>
                <w:lang w:val="en-US"/>
              </w:rPr>
              <w:t>Combined</w:t>
            </w:r>
          </w:p>
        </w:tc>
      </w:tr>
    </w:tbl>
    <w:p w:rsidR="00426771" w:rsidRPr="00B36ABA" w:rsidRDefault="00426771" w:rsidP="00426771">
      <w:pPr>
        <w:rPr>
          <w:sz w:val="32"/>
          <w:lang w:val="en-US"/>
        </w:rPr>
      </w:pPr>
    </w:p>
    <w:p w:rsidR="00426771" w:rsidRPr="0014422B" w:rsidRDefault="00426771" w:rsidP="00426771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4C1C04" w:rsidRDefault="00426771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426771" w:rsidRPr="00B36ABA" w:rsidRDefault="00426771" w:rsidP="00426771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4C1C04">
              <w:rPr>
                <w:b w:val="0"/>
                <w:color w:val="800080"/>
                <w:sz w:val="20"/>
              </w:rPr>
              <w:t>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8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7F17B7" w:rsidRDefault="00426771" w:rsidP="005B2942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1A18DC" w:rsidRDefault="00426771" w:rsidP="005B2942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426771" w:rsidRDefault="00426771" w:rsidP="00B10789">
      <w:pPr>
        <w:ind w:left="0"/>
      </w:pPr>
    </w:p>
    <w:sectPr w:rsidR="00426771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0A5" w:rsidRDefault="002600A5" w:rsidP="0091055F">
      <w:r>
        <w:separator/>
      </w:r>
    </w:p>
  </w:endnote>
  <w:endnote w:type="continuationSeparator" w:id="0">
    <w:p w:rsidR="002600A5" w:rsidRDefault="002600A5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0A5" w:rsidRDefault="002600A5" w:rsidP="0091055F">
      <w:r>
        <w:separator/>
      </w:r>
    </w:p>
  </w:footnote>
  <w:footnote w:type="continuationSeparator" w:id="0">
    <w:p w:rsidR="002600A5" w:rsidRDefault="002600A5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E20A5E66"/>
    <w:lvl w:ilvl="0" w:tplc="CC0EEE8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26100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23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B2346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F272A"/>
    <w:rsid w:val="000F6933"/>
    <w:rsid w:val="000F7C84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3DFA"/>
    <w:rsid w:val="001662E4"/>
    <w:rsid w:val="001673FA"/>
    <w:rsid w:val="0017270F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5D0B"/>
    <w:rsid w:val="001C7C49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0592"/>
    <w:rsid w:val="00242B28"/>
    <w:rsid w:val="00243BD7"/>
    <w:rsid w:val="00247A20"/>
    <w:rsid w:val="00247D9C"/>
    <w:rsid w:val="00252C89"/>
    <w:rsid w:val="00253A48"/>
    <w:rsid w:val="00253B8D"/>
    <w:rsid w:val="00255F33"/>
    <w:rsid w:val="0025663F"/>
    <w:rsid w:val="002600A5"/>
    <w:rsid w:val="00260B64"/>
    <w:rsid w:val="00260C82"/>
    <w:rsid w:val="00271996"/>
    <w:rsid w:val="00274B01"/>
    <w:rsid w:val="00280A8A"/>
    <w:rsid w:val="002919D3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2F6549"/>
    <w:rsid w:val="002F7B15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26771"/>
    <w:rsid w:val="00430B85"/>
    <w:rsid w:val="004314DB"/>
    <w:rsid w:val="00437F75"/>
    <w:rsid w:val="00447D39"/>
    <w:rsid w:val="00450591"/>
    <w:rsid w:val="00450F2C"/>
    <w:rsid w:val="00456FA5"/>
    <w:rsid w:val="004612A1"/>
    <w:rsid w:val="00462116"/>
    <w:rsid w:val="00464633"/>
    <w:rsid w:val="00465B53"/>
    <w:rsid w:val="00466944"/>
    <w:rsid w:val="00480307"/>
    <w:rsid w:val="00480D85"/>
    <w:rsid w:val="004844B1"/>
    <w:rsid w:val="00485D2E"/>
    <w:rsid w:val="00485EC6"/>
    <w:rsid w:val="00495556"/>
    <w:rsid w:val="00495B6E"/>
    <w:rsid w:val="00496160"/>
    <w:rsid w:val="004A6DF8"/>
    <w:rsid w:val="004B19F5"/>
    <w:rsid w:val="004B3AB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4358"/>
    <w:rsid w:val="005263E2"/>
    <w:rsid w:val="00527134"/>
    <w:rsid w:val="0053153C"/>
    <w:rsid w:val="00532701"/>
    <w:rsid w:val="00534DE5"/>
    <w:rsid w:val="00541077"/>
    <w:rsid w:val="005443B9"/>
    <w:rsid w:val="00545D28"/>
    <w:rsid w:val="00547871"/>
    <w:rsid w:val="005478D0"/>
    <w:rsid w:val="0055000C"/>
    <w:rsid w:val="00550544"/>
    <w:rsid w:val="0055140A"/>
    <w:rsid w:val="00551F98"/>
    <w:rsid w:val="0055321A"/>
    <w:rsid w:val="00556653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5F3"/>
    <w:rsid w:val="005D5700"/>
    <w:rsid w:val="005E2388"/>
    <w:rsid w:val="005E3750"/>
    <w:rsid w:val="005E37DF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1210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1651"/>
    <w:rsid w:val="00713213"/>
    <w:rsid w:val="00720B0B"/>
    <w:rsid w:val="007356DA"/>
    <w:rsid w:val="00736CA4"/>
    <w:rsid w:val="00740523"/>
    <w:rsid w:val="00746308"/>
    <w:rsid w:val="0075425D"/>
    <w:rsid w:val="007563AB"/>
    <w:rsid w:val="0076017A"/>
    <w:rsid w:val="0076715F"/>
    <w:rsid w:val="00770ED6"/>
    <w:rsid w:val="00777130"/>
    <w:rsid w:val="007862FF"/>
    <w:rsid w:val="0079076C"/>
    <w:rsid w:val="00791A16"/>
    <w:rsid w:val="007937F0"/>
    <w:rsid w:val="00793FE4"/>
    <w:rsid w:val="007A0C07"/>
    <w:rsid w:val="007A6989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2121"/>
    <w:rsid w:val="0082699B"/>
    <w:rsid w:val="008337CF"/>
    <w:rsid w:val="00834054"/>
    <w:rsid w:val="00836E53"/>
    <w:rsid w:val="00843171"/>
    <w:rsid w:val="00843939"/>
    <w:rsid w:val="00845335"/>
    <w:rsid w:val="0085280D"/>
    <w:rsid w:val="00853AF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FDA"/>
    <w:rsid w:val="008A34A1"/>
    <w:rsid w:val="008B1E94"/>
    <w:rsid w:val="008B2127"/>
    <w:rsid w:val="008C4092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94923"/>
    <w:rsid w:val="00997408"/>
    <w:rsid w:val="00997AEE"/>
    <w:rsid w:val="009A7BAA"/>
    <w:rsid w:val="009B13BD"/>
    <w:rsid w:val="009C6E7F"/>
    <w:rsid w:val="009C727B"/>
    <w:rsid w:val="009D14D4"/>
    <w:rsid w:val="009D7B29"/>
    <w:rsid w:val="009E1ABE"/>
    <w:rsid w:val="009F5B53"/>
    <w:rsid w:val="009F7A20"/>
    <w:rsid w:val="00A04A07"/>
    <w:rsid w:val="00A11F8B"/>
    <w:rsid w:val="00A22078"/>
    <w:rsid w:val="00A279C9"/>
    <w:rsid w:val="00A31578"/>
    <w:rsid w:val="00A33396"/>
    <w:rsid w:val="00A3663C"/>
    <w:rsid w:val="00A40A82"/>
    <w:rsid w:val="00A45952"/>
    <w:rsid w:val="00A47E09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0546"/>
    <w:rsid w:val="00AB3D38"/>
    <w:rsid w:val="00AB3FC2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10789"/>
    <w:rsid w:val="00B1524E"/>
    <w:rsid w:val="00B1668A"/>
    <w:rsid w:val="00B36ABA"/>
    <w:rsid w:val="00B512EA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4191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BF56A2"/>
    <w:rsid w:val="00C01A0D"/>
    <w:rsid w:val="00C03C99"/>
    <w:rsid w:val="00C0410E"/>
    <w:rsid w:val="00C047CD"/>
    <w:rsid w:val="00C05B28"/>
    <w:rsid w:val="00C12904"/>
    <w:rsid w:val="00C140DC"/>
    <w:rsid w:val="00C23152"/>
    <w:rsid w:val="00C2517E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046F"/>
    <w:rsid w:val="00CA3652"/>
    <w:rsid w:val="00CB2944"/>
    <w:rsid w:val="00CB436D"/>
    <w:rsid w:val="00CB459D"/>
    <w:rsid w:val="00CB4E19"/>
    <w:rsid w:val="00CB5056"/>
    <w:rsid w:val="00CB7179"/>
    <w:rsid w:val="00CC2140"/>
    <w:rsid w:val="00CC3426"/>
    <w:rsid w:val="00CD4654"/>
    <w:rsid w:val="00CE0A37"/>
    <w:rsid w:val="00CE1C42"/>
    <w:rsid w:val="00CF06B1"/>
    <w:rsid w:val="00CF66D8"/>
    <w:rsid w:val="00D075D2"/>
    <w:rsid w:val="00D132F0"/>
    <w:rsid w:val="00D154BB"/>
    <w:rsid w:val="00D176AE"/>
    <w:rsid w:val="00D369AD"/>
    <w:rsid w:val="00D37C86"/>
    <w:rsid w:val="00D42D29"/>
    <w:rsid w:val="00D431A0"/>
    <w:rsid w:val="00D460DE"/>
    <w:rsid w:val="00D464F2"/>
    <w:rsid w:val="00D465A6"/>
    <w:rsid w:val="00D55F69"/>
    <w:rsid w:val="00D56E2A"/>
    <w:rsid w:val="00D57ACA"/>
    <w:rsid w:val="00D64766"/>
    <w:rsid w:val="00D70BAC"/>
    <w:rsid w:val="00D71449"/>
    <w:rsid w:val="00D76BD4"/>
    <w:rsid w:val="00D76F51"/>
    <w:rsid w:val="00D827AD"/>
    <w:rsid w:val="00D922B0"/>
    <w:rsid w:val="00D97E6E"/>
    <w:rsid w:val="00DA3DCC"/>
    <w:rsid w:val="00DB5452"/>
    <w:rsid w:val="00DC08D2"/>
    <w:rsid w:val="00DC1413"/>
    <w:rsid w:val="00DC2838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2FB3"/>
    <w:rsid w:val="00EF3427"/>
    <w:rsid w:val="00F03164"/>
    <w:rsid w:val="00F04D6A"/>
    <w:rsid w:val="00F11D96"/>
    <w:rsid w:val="00F1406D"/>
    <w:rsid w:val="00F21B02"/>
    <w:rsid w:val="00F23017"/>
    <w:rsid w:val="00F26046"/>
    <w:rsid w:val="00F27B9F"/>
    <w:rsid w:val="00F306B2"/>
    <w:rsid w:val="00F306E5"/>
    <w:rsid w:val="00F33971"/>
    <w:rsid w:val="00F46139"/>
    <w:rsid w:val="00F50405"/>
    <w:rsid w:val="00F5098A"/>
    <w:rsid w:val="00F52B63"/>
    <w:rsid w:val="00F53A54"/>
    <w:rsid w:val="00F648F7"/>
    <w:rsid w:val="00F66A66"/>
    <w:rsid w:val="00F72322"/>
    <w:rsid w:val="00F7391F"/>
    <w:rsid w:val="00F77820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1E03"/>
    <w:rsid w:val="00FD4BF0"/>
    <w:rsid w:val="00FE498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138565249yui32021300120239119324">
    <w:name w:val="yiv138565249yui_3_2_0_2_1300120239119324"/>
    <w:basedOn w:val="Policepardfaut"/>
    <w:rsid w:val="00D827AD"/>
  </w:style>
  <w:style w:type="character" w:customStyle="1" w:styleId="yiv138565249apple-style-span">
    <w:name w:val="yiv138565249apple-style-span"/>
    <w:basedOn w:val="Policepardfaut"/>
    <w:rsid w:val="00D827AD"/>
  </w:style>
  <w:style w:type="character" w:customStyle="1" w:styleId="yiv138565249yui32021301678263604285">
    <w:name w:val="yiv138565249yui_3_2_0_2_1301678263604285"/>
    <w:basedOn w:val="Policepardfaut"/>
    <w:rsid w:val="00D827AD"/>
  </w:style>
  <w:style w:type="character" w:customStyle="1" w:styleId="yiv138565249yui32021300120239119286">
    <w:name w:val="yiv138565249yui_3_2_0_2_1300120239119286"/>
    <w:basedOn w:val="Policepardfaut"/>
    <w:rsid w:val="00D76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138565249yui32021300120239119324">
    <w:name w:val="yiv138565249yui_3_2_0_2_1300120239119324"/>
    <w:basedOn w:val="Policepardfaut"/>
    <w:rsid w:val="00D827AD"/>
  </w:style>
  <w:style w:type="character" w:customStyle="1" w:styleId="yiv138565249apple-style-span">
    <w:name w:val="yiv138565249apple-style-span"/>
    <w:basedOn w:val="Policepardfaut"/>
    <w:rsid w:val="00D827AD"/>
  </w:style>
  <w:style w:type="character" w:customStyle="1" w:styleId="yiv138565249yui32021301678263604285">
    <w:name w:val="yiv138565249yui_3_2_0_2_1301678263604285"/>
    <w:basedOn w:val="Policepardfaut"/>
    <w:rsid w:val="00D827AD"/>
  </w:style>
  <w:style w:type="character" w:customStyle="1" w:styleId="yiv138565249yui32021300120239119286">
    <w:name w:val="yiv138565249yui_3_2_0_2_1300120239119286"/>
    <w:basedOn w:val="Policepardfaut"/>
    <w:rsid w:val="00D76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23700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51937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82426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66888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3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0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14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58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869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097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79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43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39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032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896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4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47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80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6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7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32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1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46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7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80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4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28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9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3029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408</cp:revision>
  <cp:lastPrinted>2010-11-30T21:37:00Z</cp:lastPrinted>
  <dcterms:created xsi:type="dcterms:W3CDTF">2010-09-14T16:17:00Z</dcterms:created>
  <dcterms:modified xsi:type="dcterms:W3CDTF">2011-05-02T17:56:00Z</dcterms:modified>
</cp:coreProperties>
</file>