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D8664F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6B141818" wp14:editId="7CED52F1">
            <wp:simplePos x="0" y="0"/>
            <wp:positionH relativeFrom="column">
              <wp:posOffset>-1652905</wp:posOffset>
            </wp:positionH>
            <wp:positionV relativeFrom="paragraph">
              <wp:posOffset>-344805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F1EBFF" wp14:editId="23F78E20">
                <wp:simplePos x="0" y="0"/>
                <wp:positionH relativeFrom="column">
                  <wp:posOffset>-733425</wp:posOffset>
                </wp:positionH>
                <wp:positionV relativeFrom="paragraph">
                  <wp:posOffset>-341630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Unirii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107E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26.9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Unirii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107E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399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-613410</wp:posOffset>
                </wp:positionH>
                <wp:positionV relativeFrom="paragraph">
                  <wp:posOffset>103505</wp:posOffset>
                </wp:positionV>
                <wp:extent cx="4174435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A107EA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A107E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dul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A107E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Unirii 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 w:rsidRPr="00A107E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3pt;margin-top:8.15pt;width:328.7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" filled="f" stroked="f" strokeweight=".5pt">
                <v:textbox>
                  <w:txbxContent>
                    <w:p w:rsidR="00426771" w:rsidRPr="00BC18AD" w:rsidRDefault="00A107EA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A107E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dul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A107E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Unirii 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r w:rsidRPr="00A107E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BC4191" w:rsidRDefault="00362B01" w:rsidP="00426771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1EABF321" wp14:editId="459B0AE3">
            <wp:simplePos x="0" y="0"/>
            <wp:positionH relativeFrom="column">
              <wp:posOffset>-344268</wp:posOffset>
            </wp:positionH>
            <wp:positionV relativeFrom="paragraph">
              <wp:posOffset>41176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805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1417"/>
        <w:gridCol w:w="1418"/>
        <w:gridCol w:w="2126"/>
        <w:gridCol w:w="567"/>
        <w:gridCol w:w="1562"/>
      </w:tblGrid>
      <w:tr w:rsidR="00362B01" w:rsidRPr="0020523E" w:rsidTr="00362B01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129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62B01" w:rsidRPr="000079E4" w:rsidTr="00362B01">
        <w:trPr>
          <w:trHeight w:val="630"/>
        </w:trPr>
        <w:tc>
          <w:tcPr>
            <w:tcW w:w="1346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 w:right="-70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362B01" w:rsidRPr="00520970" w:rsidRDefault="00362B01" w:rsidP="00362B01">
            <w:pPr>
              <w:ind w:left="-142" w:right="-68"/>
              <w:jc w:val="center"/>
              <w:rPr>
                <w:i/>
                <w:smallCaps/>
                <w:color w:val="009900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mallCaps/>
                <w:color w:val="009900"/>
                <w:sz w:val="28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Unirii</w:t>
            </w:r>
          </w:p>
        </w:tc>
        <w:tc>
          <w:tcPr>
            <w:tcW w:w="1417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362B01" w:rsidRPr="00520970" w:rsidRDefault="00362B01" w:rsidP="00362B0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418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362B01" w:rsidRPr="0020523E" w:rsidRDefault="00362B01" w:rsidP="00362B0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3399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362B01" w:rsidRDefault="00362B01" w:rsidP="00362B01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3</w:t>
            </w:r>
          </w:p>
          <w:p w:rsidR="00362B01" w:rsidRPr="00520970" w:rsidRDefault="00362B01" w:rsidP="00362B01">
            <w:pPr>
              <w:ind w:left="-97" w:right="-70"/>
              <w:jc w:val="center"/>
              <w:rPr>
                <w:rFonts w:cstheme="minorHAnsi"/>
                <w:color w:val="FF0066"/>
                <w:sz w:val="10"/>
                <w:lang w:val="en-US"/>
              </w:rPr>
            </w:pPr>
          </w:p>
          <w:p w:rsidR="00362B01" w:rsidRPr="00520970" w:rsidRDefault="00362B01" w:rsidP="00362B01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sz w:val="24"/>
                <w:lang w:val="en-US"/>
              </w:rPr>
            </w:pPr>
            <w:r w:rsidRPr="00103563">
              <w:rPr>
                <w:rFonts w:cstheme="minorHAnsi"/>
                <w:color w:val="7F7F7F" w:themeColor="text1" w:themeTint="80"/>
                <w:sz w:val="18"/>
                <w:lang w:val="en-US"/>
              </w:rPr>
              <w:t>FH 4 / 13 / 16</w:t>
            </w:r>
          </w:p>
        </w:tc>
        <w:tc>
          <w:tcPr>
            <w:tcW w:w="567" w:type="dxa"/>
            <w:vMerge w:val="restart"/>
            <w:tcBorders>
              <w:top w:val="double" w:sz="4" w:space="0" w:color="FF0000"/>
              <w:left w:val="dashed" w:sz="4" w:space="0" w:color="009900"/>
              <w:right w:val="dotted" w:sz="4" w:space="0" w:color="009900"/>
            </w:tcBorders>
            <w:vAlign w:val="center"/>
          </w:tcPr>
          <w:p w:rsidR="00362B01" w:rsidRPr="00520970" w:rsidRDefault="00362B01" w:rsidP="00362B01">
            <w:pPr>
              <w:ind w:left="-153" w:right="-139"/>
              <w:jc w:val="center"/>
              <w:rPr>
                <w:rFonts w:cstheme="minorHAnsi"/>
                <w:color w:val="31849B" w:themeColor="accent5" w:themeShade="BF"/>
                <w:sz w:val="20"/>
                <w:lang w:val="en-US"/>
              </w:rPr>
            </w:pPr>
            <w:r w:rsidRPr="00103563"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8</w:t>
            </w:r>
          </w:p>
        </w:tc>
        <w:tc>
          <w:tcPr>
            <w:tcW w:w="1562" w:type="dxa"/>
            <w:vMerge w:val="restart"/>
            <w:tcBorders>
              <w:top w:val="double" w:sz="4" w:space="0" w:color="FF0000"/>
              <w:left w:val="dotted" w:sz="4" w:space="0" w:color="009900"/>
              <w:right w:val="single" w:sz="4" w:space="0" w:color="009900"/>
            </w:tcBorders>
            <w:vAlign w:val="center"/>
          </w:tcPr>
          <w:p w:rsidR="00362B01" w:rsidRPr="00920CD5" w:rsidRDefault="00362B01" w:rsidP="00387EE2">
            <w:pPr>
              <w:ind w:left="-153" w:right="-139"/>
              <w:jc w:val="center"/>
              <w:rPr>
                <w:rFonts w:ascii="Comic Sans MS" w:hAnsi="Comic Sans MS"/>
                <w:sz w:val="6"/>
                <w:lang w:val="en-US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 –  M</w:t>
            </w:r>
            <w:bookmarkStart w:id="0" w:name="_GoBack"/>
            <w:bookmarkEnd w:id="0"/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="00387EE2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</w:t>
            </w:r>
          </w:p>
        </w:tc>
      </w:tr>
      <w:tr w:rsidR="00362B01" w:rsidRPr="000079E4" w:rsidTr="00362B01">
        <w:trPr>
          <w:trHeight w:val="197"/>
        </w:trPr>
        <w:tc>
          <w:tcPr>
            <w:tcW w:w="1346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 w:right="-70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62B01" w:rsidRPr="00520970" w:rsidRDefault="00362B01" w:rsidP="00362B01">
            <w:pPr>
              <w:ind w:left="-142" w:right="-68"/>
              <w:jc w:val="center"/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Emite spre Unirea</w:t>
            </w:r>
          </w:p>
        </w:tc>
        <w:tc>
          <w:tcPr>
            <w:tcW w:w="1417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362B01" w:rsidRPr="00520970" w:rsidRDefault="00362B01" w:rsidP="00362B0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62B01" w:rsidRDefault="00362B01" w:rsidP="00362B0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62B01" w:rsidRPr="00520970" w:rsidRDefault="00362B01" w:rsidP="00362B01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362B01" w:rsidRPr="0058598B" w:rsidRDefault="00362B01" w:rsidP="00362B01">
            <w:pPr>
              <w:ind w:left="-153" w:right="-13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362B01" w:rsidRPr="0058598B" w:rsidRDefault="00362B01" w:rsidP="00362B01">
            <w:pPr>
              <w:ind w:left="-153" w:right="-13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362B01" w:rsidTr="00362B01">
        <w:trPr>
          <w:trHeight w:val="585"/>
        </w:trPr>
        <w:tc>
          <w:tcPr>
            <w:tcW w:w="1346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62B01" w:rsidRPr="00520970" w:rsidRDefault="00362B01" w:rsidP="00362B01">
            <w:pPr>
              <w:ind w:left="-97" w:right="-70"/>
              <w:jc w:val="center"/>
              <w:rPr>
                <w:rFonts w:cstheme="minorHAnsi"/>
                <w:b/>
                <w:color w:val="009900"/>
                <w:sz w:val="40"/>
              </w:rPr>
            </w:pPr>
            <w:r>
              <w:rPr>
                <w:rFonts w:cstheme="minorHAnsi"/>
                <w:b/>
                <w:color w:val="009900"/>
                <w:sz w:val="4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362B01" w:rsidRPr="00920CD5" w:rsidRDefault="00362B01" w:rsidP="00362B01">
            <w:pPr>
              <w:ind w:left="-142" w:right="-68"/>
              <w:jc w:val="center"/>
              <w:rPr>
                <w:rFonts w:ascii="Comic Sans MS" w:hAnsi="Comic Sans MS"/>
                <w:color w:val="0070C0"/>
              </w:rPr>
            </w:pPr>
            <w:r w:rsidRPr="00520970">
              <w:rPr>
                <w:i/>
                <w:smallCaps/>
                <w:color w:val="009900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 afiseaza</w:t>
            </w:r>
          </w:p>
        </w:tc>
        <w:tc>
          <w:tcPr>
            <w:tcW w:w="1417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362B01" w:rsidRDefault="00362B01" w:rsidP="00362B01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362B01" w:rsidRDefault="00362B01" w:rsidP="00362B01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33994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362B01" w:rsidRDefault="00362B01" w:rsidP="00362B01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4</w:t>
            </w:r>
          </w:p>
          <w:p w:rsidR="00362B01" w:rsidRPr="00520970" w:rsidRDefault="00362B01" w:rsidP="00362B01">
            <w:pPr>
              <w:ind w:left="-97" w:right="-70"/>
              <w:jc w:val="center"/>
              <w:rPr>
                <w:rFonts w:cstheme="minorHAnsi"/>
                <w:color w:val="FF0066"/>
                <w:sz w:val="10"/>
                <w:lang w:val="en-US"/>
              </w:rPr>
            </w:pPr>
          </w:p>
          <w:p w:rsidR="00362B01" w:rsidRPr="00520970" w:rsidRDefault="00362B01" w:rsidP="00362B01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sz w:val="24"/>
              </w:rPr>
            </w:pPr>
            <w:r w:rsidRPr="00103563">
              <w:rPr>
                <w:rFonts w:cstheme="minorHAnsi"/>
                <w:color w:val="7F7F7F" w:themeColor="text1" w:themeTint="80"/>
                <w:sz w:val="18"/>
                <w:lang w:val="en-US"/>
              </w:rPr>
              <w:t>FH 2 / 22 / 34 / 53</w:t>
            </w:r>
          </w:p>
        </w:tc>
        <w:tc>
          <w:tcPr>
            <w:tcW w:w="567" w:type="dxa"/>
            <w:vMerge w:val="restart"/>
            <w:tcBorders>
              <w:top w:val="single" w:sz="4" w:space="0" w:color="009900"/>
              <w:left w:val="dashed" w:sz="4" w:space="0" w:color="009900"/>
              <w:right w:val="dotted" w:sz="4" w:space="0" w:color="009900"/>
            </w:tcBorders>
            <w:vAlign w:val="center"/>
          </w:tcPr>
          <w:p w:rsidR="00362B01" w:rsidRDefault="00362B01" w:rsidP="00362B01">
            <w:pPr>
              <w:ind w:left="-153" w:right="-139"/>
              <w:jc w:val="center"/>
              <w:rPr>
                <w:rFonts w:ascii="Comic Sans MS" w:hAnsi="Comic Sans M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</w:tc>
        <w:tc>
          <w:tcPr>
            <w:tcW w:w="1562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362B01" w:rsidRPr="00520970" w:rsidRDefault="00362B01" w:rsidP="00362B01">
            <w:pPr>
              <w:ind w:left="-97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</w:p>
        </w:tc>
      </w:tr>
      <w:tr w:rsidR="00362B01" w:rsidTr="00362B01">
        <w:trPr>
          <w:trHeight w:val="242"/>
        </w:trPr>
        <w:tc>
          <w:tcPr>
            <w:tcW w:w="1346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62B01" w:rsidRDefault="00362B01" w:rsidP="00362B01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</w:p>
        </w:tc>
        <w:tc>
          <w:tcPr>
            <w:tcW w:w="2268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62B01" w:rsidRPr="00520970" w:rsidRDefault="00362B01" w:rsidP="00362B01">
            <w:pPr>
              <w:ind w:left="-142" w:right="-68"/>
              <w:jc w:val="center"/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Emite spre Casa Poporului</w:t>
            </w:r>
          </w:p>
        </w:tc>
        <w:tc>
          <w:tcPr>
            <w:tcW w:w="1417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62B01" w:rsidRDefault="00362B01" w:rsidP="00362B01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62B01" w:rsidRDefault="00362B01" w:rsidP="00362B0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62B01" w:rsidRDefault="00362B01" w:rsidP="00362B0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</w:p>
        </w:tc>
        <w:tc>
          <w:tcPr>
            <w:tcW w:w="567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362B01" w:rsidRPr="0058598B" w:rsidRDefault="00362B01" w:rsidP="00362B01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362B01" w:rsidRPr="0058598B" w:rsidRDefault="00362B01" w:rsidP="00362B01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</w:tbl>
    <w:p w:rsidR="00D8664F" w:rsidRPr="00D8664F" w:rsidRDefault="00D8664F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6"/>
          <w:szCs w:val="20"/>
        </w:rPr>
      </w:pPr>
    </w:p>
    <w:p w:rsidR="00426771" w:rsidRDefault="00A107EA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Iata un site ceva mai recent, instalat undeva în </w:t>
      </w:r>
      <w:r w:rsidR="00806133">
        <w:rPr>
          <w:rFonts w:cstheme="minorHAnsi"/>
          <w:color w:val="7030A0"/>
          <w:sz w:val="20"/>
          <w:szCs w:val="20"/>
        </w:rPr>
        <w:t>2007 / 2008</w:t>
      </w:r>
    </w:p>
    <w:p w:rsidR="00480307" w:rsidRDefault="00480307" w:rsidP="003C7678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D827AD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D827AD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307" w:rsidRPr="0014422B" w:rsidRDefault="00806133" w:rsidP="00480307">
      <w:pPr>
        <w:ind w:left="0"/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Site configuration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105DD6" w:rsidRDefault="009D49C9" w:rsidP="00105DD6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105DD6">
        <w:rPr>
          <w:rFonts w:cstheme="minorHAnsi"/>
          <w:color w:val="262626" w:themeColor="text1" w:themeTint="D9"/>
          <w:sz w:val="20"/>
          <w:szCs w:val="20"/>
        </w:rPr>
        <w:t xml:space="preserve">Fii atent, ca este un site </w:t>
      </w:r>
      <w:r w:rsidRPr="00806133">
        <w:rPr>
          <w:rFonts w:cstheme="minorHAnsi"/>
          <w:color w:val="262626" w:themeColor="text1" w:themeTint="D9"/>
          <w:sz w:val="20"/>
          <w:szCs w:val="20"/>
          <w:u w:val="dotted"/>
        </w:rPr>
        <w:t>quadrisectorizat</w:t>
      </w:r>
      <w:r w:rsidRPr="00105DD6">
        <w:rPr>
          <w:rFonts w:cstheme="minorHAnsi"/>
          <w:color w:val="262626" w:themeColor="text1" w:themeTint="D9"/>
          <w:sz w:val="20"/>
          <w:szCs w:val="20"/>
        </w:rPr>
        <w:t xml:space="preserve"> ! </w:t>
      </w:r>
      <w:r>
        <w:rPr>
          <w:rFonts w:cstheme="minorHAnsi"/>
          <w:color w:val="595959" w:themeColor="text1" w:themeTint="A6"/>
          <w:sz w:val="20"/>
          <w:szCs w:val="20"/>
        </w:rPr>
        <w:t xml:space="preserve">Baietii mai au antene si în spatele blocului (se poate trece usor, este un gang / pasaj chiar acolo sub site), probabil înca 2 sectoare (de </w:t>
      </w:r>
      <w:r w:rsidR="00806133">
        <w:rPr>
          <w:rFonts w:cstheme="minorHAnsi"/>
          <w:color w:val="595959" w:themeColor="text1" w:themeTint="A6"/>
          <w:sz w:val="20"/>
          <w:szCs w:val="20"/>
        </w:rPr>
        <w:t xml:space="preserve">aceea </w:t>
      </w:r>
      <w:r>
        <w:rPr>
          <w:rFonts w:cstheme="minorHAnsi"/>
          <w:color w:val="595959" w:themeColor="text1" w:themeTint="A6"/>
          <w:sz w:val="20"/>
          <w:szCs w:val="20"/>
        </w:rPr>
        <w:t xml:space="preserve">avem </w:t>
      </w:r>
      <w:r w:rsidR="00806133">
        <w:rPr>
          <w:rFonts w:cstheme="minorHAnsi"/>
          <w:color w:val="595959" w:themeColor="text1" w:themeTint="A6"/>
          <w:sz w:val="20"/>
          <w:szCs w:val="20"/>
        </w:rPr>
        <w:t xml:space="preserve">aici </w:t>
      </w:r>
      <w:r>
        <w:rPr>
          <w:rFonts w:cstheme="minorHAnsi"/>
          <w:color w:val="595959" w:themeColor="text1" w:themeTint="A6"/>
          <w:sz w:val="20"/>
          <w:szCs w:val="20"/>
        </w:rPr>
        <w:t xml:space="preserve">si </w:t>
      </w:r>
      <w:r w:rsidRPr="00105DD6">
        <w:rPr>
          <w:rFonts w:cstheme="minorHAnsi"/>
          <w:color w:val="CC0066"/>
          <w:sz w:val="20"/>
          <w:szCs w:val="20"/>
        </w:rPr>
        <w:t>S4</w:t>
      </w:r>
      <w:r>
        <w:rPr>
          <w:rFonts w:cstheme="minorHAnsi"/>
          <w:color w:val="595959" w:themeColor="text1" w:themeTint="A6"/>
          <w:sz w:val="20"/>
          <w:szCs w:val="20"/>
        </w:rPr>
        <w:t>)</w:t>
      </w:r>
      <w:r w:rsidR="00105DD6">
        <w:rPr>
          <w:rFonts w:cstheme="minorHAnsi"/>
          <w:color w:val="595959" w:themeColor="text1" w:themeTint="A6"/>
          <w:sz w:val="20"/>
          <w:szCs w:val="20"/>
        </w:rPr>
        <w:t xml:space="preserve">. </w:t>
      </w:r>
      <w:r w:rsid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A</w:t>
      </w:r>
      <w:r w:rsidR="00AA37B5"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cest site nu emite si pe </w:t>
      </w:r>
      <w:r w:rsid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1800MHz</w:t>
      </w:r>
      <w:r w:rsidR="00AA37B5"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(normal sectorul spre </w:t>
      </w:r>
      <w:r w:rsid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Casa </w:t>
      </w:r>
      <w:r w:rsidR="00AA37B5"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Poporului e cablat si cu</w:t>
      </w:r>
      <w:r w:rsid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feederi etichetati</w:t>
      </w:r>
      <w:r w:rsidR="0080613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cu</w:t>
      </w:r>
      <w:r w:rsidR="00AA37B5"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placute albastre, asa ca teoretic ar trebui sa aiba DCS)</w:t>
      </w:r>
      <w:r w:rsid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–</w:t>
      </w:r>
      <w:r w:rsidR="00AA37B5"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de aceea am si trecut pe aici defapt, acesta era obiectivul de verificat</w:t>
      </w:r>
      <w:r w:rsid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 !</w:t>
      </w:r>
    </w:p>
    <w:p w:rsidR="00D827AD" w:rsidRDefault="00D827AD" w:rsidP="00105DD6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105DD6" w:rsidRPr="00D827AD" w:rsidRDefault="00105DD6" w:rsidP="00105DD6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D827AD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426771" w:rsidRDefault="00426771" w:rsidP="0042677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26771"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426771" w:rsidRPr="0096712B" w:rsidRDefault="00426771" w:rsidP="00426771">
      <w:pPr>
        <w:ind w:left="709"/>
        <w:rPr>
          <w:color w:val="1F497D" w:themeColor="text2"/>
          <w:sz w:val="6"/>
          <w:lang w:val="ro-RO"/>
        </w:rPr>
      </w:pPr>
    </w:p>
    <w:p w:rsidR="00426771" w:rsidRPr="00634DD6" w:rsidRDefault="00426771" w:rsidP="00426771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426771" w:rsidRDefault="00105DD6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M-i s</w:t>
      </w:r>
      <w:r w:rsidR="0080613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a întâm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pla</w:t>
      </w:r>
      <w:r w:rsidR="0080613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t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ceva foarte straniu </w:t>
      </w:r>
      <w:r w:rsidR="0080613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atunci 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când </w:t>
      </w:r>
      <w:r w:rsidR="0080613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îl testam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 :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î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ntotdeauna în comunicatie (Nokia)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eram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</w:t>
      </w:r>
      <w:r w:rsidR="0080613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>balansat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 imediat pe microcelulele de pe strada !! 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Adica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aveam un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105DD6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RxLevel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si niste C1-uri faraminoase pe acest site, însa cum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initiam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o comunicatie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cum eram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aruncat instant pe microcelulele de pe </w:t>
      </w:r>
      <w:r w:rsidR="0080613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stâlpii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RATB, chiar daca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aveau un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105DD6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RxLevel</w:t>
      </w:r>
      <w:r w:rsidRPr="00105DD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clar mai slab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 ! </w:t>
      </w:r>
      <w:r w:rsidRPr="00105DD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Nu stiu ce sa spun, probabil ca asa este configurata reteaua (asa vrea BSC-ul), ca normal nu ar trebui sa fie vorba de un echivalent de </w:t>
      </w:r>
      <w:r w:rsidRPr="00806133">
        <w:rPr>
          <w:rFonts w:eastAsia="Times New Roman" w:cstheme="minorHAnsi"/>
          <w:i/>
          <w:smallCaps/>
          <w:color w:val="7F7F7F" w:themeColor="text1" w:themeTint="80"/>
          <w:sz w:val="20"/>
          <w:szCs w:val="20"/>
          <w:shd w:val="clear" w:color="auto" w:fill="FFFFFF"/>
          <w:lang w:eastAsia="fr-FR"/>
        </w:rPr>
        <w:t>Directed Retry</w:t>
      </w:r>
      <w:r w:rsidRPr="00105DD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– celulele acestui site nefiind în mod particular </w:t>
      </w:r>
      <w:r w:rsidRPr="00806133">
        <w:rPr>
          <w:rFonts w:eastAsia="Times New Roman" w:cstheme="minorHAnsi"/>
          <w:i/>
          <w:color w:val="7F7F7F" w:themeColor="text1" w:themeTint="80"/>
          <w:sz w:val="20"/>
          <w:szCs w:val="20"/>
          <w:shd w:val="clear" w:color="auto" w:fill="FFFFFF"/>
          <w:lang w:eastAsia="fr-FR"/>
        </w:rPr>
        <w:t>Busy</w:t>
      </w:r>
      <w:r w:rsidRPr="00105DD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presupun (ca altfel nu le puteam vedea </w:t>
      </w:r>
      <w:r w:rsidR="0080613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eu </w:t>
      </w:r>
      <w:r w:rsidRPr="00105DD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asa usor capacitatile în BTS Test)…</w:t>
      </w:r>
    </w:p>
    <w:p w:rsidR="00105DD6" w:rsidRPr="00D8664F" w:rsidRDefault="00105DD6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18"/>
          <w:szCs w:val="20"/>
          <w:lang w:val="ro-RO"/>
        </w:rPr>
      </w:pPr>
    </w:p>
    <w:p w:rsidR="00426771" w:rsidRPr="00362B01" w:rsidRDefault="00426771" w:rsidP="00426771">
      <w:pPr>
        <w:spacing w:line="276" w:lineRule="auto"/>
        <w:ind w:right="-2"/>
        <w:rPr>
          <w:rFonts w:cstheme="minorHAnsi"/>
          <w:color w:val="595959" w:themeColor="text1" w:themeTint="A6"/>
          <w:sz w:val="24"/>
          <w:szCs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139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05DD6" w:rsidRPr="008337CF" w:rsidTr="00806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05DD6" w:rsidRPr="00EA5E11" w:rsidRDefault="00105DD6" w:rsidP="0080613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13</w:t>
            </w:r>
          </w:p>
        </w:tc>
      </w:tr>
      <w:tr w:rsidR="00105DD6" w:rsidRPr="0035453F" w:rsidTr="0080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05DD6" w:rsidRPr="00EA5E11" w:rsidRDefault="00105DD6" w:rsidP="0080613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105DD6" w:rsidRDefault="00105DD6" w:rsidP="00806133">
            <w:pPr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</w:pP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7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9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11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13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15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18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20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22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26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31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33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35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37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39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42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57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59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61</w:t>
            </w:r>
            <w:r w:rsidRPr="00D8664F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  </w:t>
            </w:r>
            <w:r w:rsidRPr="00D8664F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 xml:space="preserve">| </w:t>
            </w:r>
            <w:r w:rsidRPr="00D8664F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 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643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675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683</w:t>
            </w:r>
          </w:p>
          <w:p w:rsidR="00105DD6" w:rsidRPr="00EA7E38" w:rsidRDefault="00105DD6" w:rsidP="00806133">
            <w:pPr>
              <w:rPr>
                <w:rFonts w:eastAsia="Times New Roman" w:cstheme="minorHAnsi"/>
                <w:b w:val="0"/>
                <w:color w:val="7F7F7F" w:themeColor="text1" w:themeTint="80"/>
                <w:sz w:val="4"/>
                <w:szCs w:val="6"/>
                <w:lang w:eastAsia="fr-FR"/>
              </w:rPr>
            </w:pPr>
          </w:p>
          <w:p w:rsidR="00105DD6" w:rsidRPr="00105DD6" w:rsidRDefault="00105DD6" w:rsidP="00806133">
            <w:pPr>
              <w:ind w:left="426"/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</w:pP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Din BA_</w:t>
            </w:r>
            <w:r w:rsidRPr="00105DD6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eastAsia="fr-FR"/>
              </w:rPr>
              <w:t>List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, </w:t>
            </w:r>
            <w:r w:rsidRPr="00EA7E38">
              <w:rPr>
                <w:rFonts w:eastAsia="Times New Roman" w:cstheme="minorHAnsi"/>
                <w:b w:val="0"/>
                <w:color w:val="CC0066"/>
                <w:sz w:val="18"/>
                <w:szCs w:val="20"/>
                <w:lang w:eastAsia="fr-FR"/>
              </w:rPr>
              <w:t>BCCH 643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are CID 33866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(</w:t>
            </w:r>
            <w:r w:rsidRPr="00EA7E38">
              <w:rPr>
                <w:rFonts w:eastAsia="Times New Roman" w:cstheme="minorHAnsi"/>
                <w:b w:val="0"/>
                <w:smallCaps/>
                <w:color w:val="FF0000"/>
                <w:sz w:val="18"/>
                <w:szCs w:val="20"/>
                <w:lang w:eastAsia="fr-FR"/>
              </w:rPr>
              <w:t>3386 Brezoianu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, de pe Splai)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si este 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singura celula 1800MHz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</w:t>
            </w:r>
            <w:r w:rsidR="0080613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reportata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în </w:t>
            </w:r>
            <w:r w:rsidR="0080613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lista 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candidatel</w:t>
            </w:r>
            <w:r w:rsidR="0080613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or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afisat</w:t>
            </w:r>
            <w:r w:rsidR="0080613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a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în comunicatie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pe Nokia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(</w:t>
            </w:r>
            <w:r w:rsidR="0080613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e si normal, din moment ce </w:t>
            </w:r>
            <w:r w:rsidRPr="00EA7E38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eastAsia="fr-FR"/>
              </w:rPr>
              <w:t>MultiBand Report</w:t>
            </w:r>
            <w:r w:rsidR="00806133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eastAsia="fr-FR"/>
              </w:rPr>
              <w:t xml:space="preserve"> </w:t>
            </w:r>
            <w:r w:rsidR="00806133" w:rsidRPr="00806133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este setat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la 1…)</w:t>
            </w:r>
          </w:p>
        </w:tc>
      </w:tr>
    </w:tbl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80307" w:rsidRPr="00426771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426771" w:rsidRPr="004C1C04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75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806133" w:rsidRPr="008337CF" w:rsidTr="00806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806133" w:rsidRPr="00EA5E11" w:rsidRDefault="00806133" w:rsidP="0080613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22</w:t>
            </w:r>
          </w:p>
        </w:tc>
      </w:tr>
      <w:tr w:rsidR="00806133" w:rsidRPr="0035453F" w:rsidTr="0080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806133" w:rsidRPr="00EA5E11" w:rsidRDefault="00806133" w:rsidP="0080613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06133" w:rsidRDefault="00806133" w:rsidP="00806133">
            <w:pPr>
              <w:ind w:left="426" w:right="-148"/>
              <w:jc w:val="left"/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</w:pP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7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9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11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13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15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18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20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22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26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33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35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37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39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42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57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59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61</w:t>
            </w:r>
            <w:r w:rsidRPr="00D8664F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  </w:t>
            </w:r>
            <w:r w:rsidRPr="00D8664F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 xml:space="preserve">| </w:t>
            </w:r>
            <w:r w:rsidRPr="00D8664F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 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637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639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641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643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645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647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649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651</w:t>
            </w:r>
            <w:r w:rsidRPr="00A62B32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A62B32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653</w:t>
            </w:r>
          </w:p>
          <w:p w:rsidR="00806133" w:rsidRPr="00EA7E38" w:rsidRDefault="00806133" w:rsidP="00806133">
            <w:pPr>
              <w:ind w:left="426" w:right="-148"/>
              <w:jc w:val="left"/>
              <w:rPr>
                <w:rFonts w:eastAsia="Times New Roman" w:cstheme="minorHAnsi"/>
                <w:b w:val="0"/>
                <w:sz w:val="4"/>
                <w:szCs w:val="6"/>
                <w:lang w:eastAsia="fr-FR"/>
              </w:rPr>
            </w:pPr>
          </w:p>
          <w:p w:rsidR="00806133" w:rsidRPr="00806133" w:rsidRDefault="00806133" w:rsidP="00806133">
            <w:pPr>
              <w:ind w:left="426" w:right="-148"/>
              <w:jc w:val="left"/>
              <w:rPr>
                <w:rFonts w:eastAsia="Times New Roman" w:cstheme="minorHAnsi"/>
                <w:b w:val="0"/>
                <w:sz w:val="16"/>
                <w:szCs w:val="20"/>
                <w:lang w:eastAsia="fr-FR"/>
              </w:rPr>
            </w:pP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In comunicatie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, Nokia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raporteaza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în 1800MHz</w:t>
            </w:r>
            <w:r w:rsidRPr="00EA7E38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doar BCCH 653 (CID 20877)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de la </w:t>
            </w:r>
            <w:r>
              <w:rPr>
                <w:rFonts w:eastAsia="Times New Roman" w:cstheme="minorHAnsi"/>
                <w:b w:val="0"/>
                <w:smallCaps/>
                <w:color w:val="FF0000"/>
                <w:sz w:val="18"/>
                <w:szCs w:val="20"/>
                <w:lang w:eastAsia="fr-FR"/>
              </w:rPr>
              <w:t>2087</w:t>
            </w:r>
            <w:r w:rsidRPr="00EA7E38">
              <w:rPr>
                <w:rFonts w:eastAsia="Times New Roman" w:cstheme="minorHAnsi"/>
                <w:b w:val="0"/>
                <w:smallCaps/>
                <w:color w:val="FF0000"/>
                <w:sz w:val="18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smallCaps/>
                <w:color w:val="FF0000"/>
                <w:sz w:val="18"/>
                <w:szCs w:val="20"/>
                <w:lang w:eastAsia="fr-FR"/>
              </w:rPr>
              <w:t>Libertatii</w:t>
            </w:r>
          </w:p>
        </w:tc>
      </w:tr>
    </w:tbl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827AD" w:rsidRDefault="00D827AD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362B01" w:rsidRDefault="00426771" w:rsidP="00426771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426771" w:rsidRPr="00105DD6" w:rsidRDefault="00426771" w:rsidP="00426771">
      <w:pPr>
        <w:ind w:left="0"/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426771" w:rsidRPr="00105DD6" w:rsidRDefault="00426771" w:rsidP="00426771">
      <w:pPr>
        <w:ind w:left="0"/>
        <w:jc w:val="left"/>
        <w:rPr>
          <w:rFonts w:ascii="Arial" w:eastAsia="Times New Roman" w:hAnsi="Arial" w:cs="Arial"/>
          <w:sz w:val="8"/>
          <w:szCs w:val="20"/>
          <w:lang w:val="ro-RO" w:eastAsia="fr-FR"/>
        </w:rPr>
      </w:pPr>
    </w:p>
    <w:p w:rsidR="00426771" w:rsidRPr="00D8664F" w:rsidRDefault="00426771" w:rsidP="00426771">
      <w:pPr>
        <w:ind w:left="0"/>
        <w:jc w:val="left"/>
        <w:rPr>
          <w:rFonts w:ascii="Arial" w:eastAsia="Times New Roman" w:hAnsi="Arial" w:cs="Arial"/>
          <w:sz w:val="12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D15215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D827AD">
              <w:rPr>
                <w:b w:val="0"/>
                <w:color w:val="CC0066"/>
                <w:sz w:val="20"/>
              </w:rPr>
              <w:t>MB</w:t>
            </w:r>
            <w:r w:rsidR="00D15215">
              <w:rPr>
                <w:b w:val="0"/>
                <w:color w:val="CC0066"/>
                <w:sz w:val="20"/>
              </w:rPr>
              <w:t>1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426771" w:rsidTr="00D15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D827AD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D15215">
              <w:rPr>
                <w:b w:val="0"/>
                <w:color w:val="A6A6A6" w:themeColor="background1" w:themeShade="A6"/>
                <w:sz w:val="18"/>
                <w:lang w:val="en-US"/>
              </w:rPr>
              <w:t>5</w:t>
            </w:r>
            <w:r w:rsidR="00D827AD">
              <w:rPr>
                <w:b w:val="0"/>
                <w:color w:val="A6A6A6" w:themeColor="background1" w:themeShade="A6"/>
                <w:sz w:val="18"/>
                <w:lang w:val="en-US"/>
              </w:rPr>
              <w:t>3</w:t>
            </w:r>
            <w:r w:rsidR="00A62B32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/ 31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426771" w:rsidRDefault="00426771" w:rsidP="00806133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BB" w:rsidRDefault="00F450BB" w:rsidP="0091055F">
      <w:r>
        <w:separator/>
      </w:r>
    </w:p>
  </w:endnote>
  <w:endnote w:type="continuationSeparator" w:id="0">
    <w:p w:rsidR="00F450BB" w:rsidRDefault="00F450BB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BB" w:rsidRDefault="00F450BB" w:rsidP="0091055F">
      <w:r>
        <w:separator/>
      </w:r>
    </w:p>
  </w:footnote>
  <w:footnote w:type="continuationSeparator" w:id="0">
    <w:p w:rsidR="00F450BB" w:rsidRDefault="00F450BB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4541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2437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3563"/>
    <w:rsid w:val="00105DD6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2B01"/>
    <w:rsid w:val="00365190"/>
    <w:rsid w:val="0037655B"/>
    <w:rsid w:val="003767A2"/>
    <w:rsid w:val="00380851"/>
    <w:rsid w:val="00382463"/>
    <w:rsid w:val="00387D2F"/>
    <w:rsid w:val="00387EE2"/>
    <w:rsid w:val="0039160E"/>
    <w:rsid w:val="0039531D"/>
    <w:rsid w:val="00395F7C"/>
    <w:rsid w:val="003A4275"/>
    <w:rsid w:val="003B3A15"/>
    <w:rsid w:val="003C0ADB"/>
    <w:rsid w:val="003C556F"/>
    <w:rsid w:val="003C7678"/>
    <w:rsid w:val="003D3F8F"/>
    <w:rsid w:val="003E2DAD"/>
    <w:rsid w:val="003E5DE9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4D25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1BE5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06133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6E7F"/>
    <w:rsid w:val="009C727B"/>
    <w:rsid w:val="009D14D4"/>
    <w:rsid w:val="009D49C9"/>
    <w:rsid w:val="009D7B29"/>
    <w:rsid w:val="009E1ABE"/>
    <w:rsid w:val="009F5B53"/>
    <w:rsid w:val="009F7A20"/>
    <w:rsid w:val="00A04A07"/>
    <w:rsid w:val="00A107EA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62B32"/>
    <w:rsid w:val="00A74675"/>
    <w:rsid w:val="00A74771"/>
    <w:rsid w:val="00A76B59"/>
    <w:rsid w:val="00A8774A"/>
    <w:rsid w:val="00A95159"/>
    <w:rsid w:val="00AA20D5"/>
    <w:rsid w:val="00AA37B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5923"/>
    <w:rsid w:val="00CF66D8"/>
    <w:rsid w:val="00D075D2"/>
    <w:rsid w:val="00D132F0"/>
    <w:rsid w:val="00D15215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27AD"/>
    <w:rsid w:val="00D8664F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7E38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2ABB"/>
    <w:rsid w:val="00F450BB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1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7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29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9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4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33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16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412</cp:revision>
  <cp:lastPrinted>2010-11-30T21:37:00Z</cp:lastPrinted>
  <dcterms:created xsi:type="dcterms:W3CDTF">2010-09-14T16:17:00Z</dcterms:created>
  <dcterms:modified xsi:type="dcterms:W3CDTF">2011-05-02T17:57:00Z</dcterms:modified>
</cp:coreProperties>
</file>