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D8" w:rsidRDefault="003A4D84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41D711" wp14:editId="23E4769A">
                <wp:simplePos x="0" y="0"/>
                <wp:positionH relativeFrom="column">
                  <wp:posOffset>-518160</wp:posOffset>
                </wp:positionH>
                <wp:positionV relativeFrom="paragraph">
                  <wp:posOffset>-357505</wp:posOffset>
                </wp:positionV>
                <wp:extent cx="6663055" cy="755015"/>
                <wp:effectExtent l="0" t="0" r="0" b="698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BC18AD" w:rsidRDefault="00837DD8" w:rsidP="00837D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4D8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A66D4" w:rsidRPr="001A66D4">
                              <w:rPr>
                                <w:b/>
                                <w:i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name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243F5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C4AB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7E044C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-40.8pt;margin-top:-28.15pt;width:524.65pt;height:5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" filled="f" stroked="f" strokeweight=".5pt">
                <v:textbox>
                  <w:txbxContent>
                    <w:p w:rsidR="00837DD8" w:rsidRPr="00BC18AD" w:rsidRDefault="00837DD8" w:rsidP="00837D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A4D8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A66D4" w:rsidRPr="001A66D4">
                        <w:rPr>
                          <w:b/>
                          <w:i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name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243F5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C4AB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7E044C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855</w:t>
                      </w:r>
                    </w:p>
                  </w:txbxContent>
                </v:textbox>
              </v:shape>
            </w:pict>
          </mc:Fallback>
        </mc:AlternateContent>
      </w:r>
      <w:r w:rsidR="00F243F5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5696" behindDoc="1" locked="0" layoutInCell="1" allowOverlap="1" wp14:anchorId="6340148C" wp14:editId="2C612E81">
            <wp:simplePos x="0" y="0"/>
            <wp:positionH relativeFrom="column">
              <wp:posOffset>-1650365</wp:posOffset>
            </wp:positionH>
            <wp:positionV relativeFrom="paragraph">
              <wp:posOffset>-354965</wp:posOffset>
            </wp:positionV>
            <wp:extent cx="8942070" cy="10293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DD8" w:rsidRDefault="00F243F5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733DC38" wp14:editId="2B943473">
                <wp:simplePos x="0" y="0"/>
                <wp:positionH relativeFrom="column">
                  <wp:posOffset>-383899</wp:posOffset>
                </wp:positionH>
                <wp:positionV relativeFrom="paragraph">
                  <wp:posOffset>58061</wp:posOffset>
                </wp:positionV>
                <wp:extent cx="6718852" cy="356870"/>
                <wp:effectExtent l="0" t="0" r="0" b="508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7E044C" w:rsidRDefault="00837DD8" w:rsidP="00837D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4D8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7E044C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Panou Publicitar</w:t>
                            </w:r>
                            <w:r w:rsidR="003A4D84" w:rsidRPr="003A4D84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A4D84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E044C" w:rsidRPr="003A4D84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Bd. </w:t>
                            </w:r>
                            <w:r w:rsidR="007E044C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Nicolae Balcescu – </w:t>
                            </w:r>
                            <w:r w:rsidR="007E044C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Intercontinental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7" type="#_x0000_t202" style="position:absolute;left:0;text-align:left;margin-left:-30.25pt;margin-top:4.55pt;width:529.05pt;height:28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" filled="f" stroked="f" strokeweight=".5pt">
                <v:textbox>
                  <w:txbxContent>
                    <w:p w:rsidR="00837DD8" w:rsidRPr="007E044C" w:rsidRDefault="00837DD8" w:rsidP="00837D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4D8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7E044C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Panou Publicitar</w:t>
                      </w:r>
                      <w:r w:rsidR="003A4D84" w:rsidRPr="003A4D84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A4D84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E044C" w:rsidRPr="003A4D84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Bd. </w:t>
                      </w:r>
                      <w:r w:rsidR="007E044C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Nicolae Balcescu – </w:t>
                      </w:r>
                      <w:r w:rsidR="007E044C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Intercontinental</w:t>
                      </w:r>
                    </w:p>
                  </w:txbxContent>
                </v:textbox>
              </v:shape>
            </w:pict>
          </mc:Fallback>
        </mc:AlternateContent>
      </w:r>
    </w:p>
    <w:p w:rsidR="00837DD8" w:rsidRDefault="00837DD8" w:rsidP="00837DD8"/>
    <w:p w:rsidR="00837DD8" w:rsidRPr="00F243F5" w:rsidRDefault="00837DD8" w:rsidP="00837DD8">
      <w:pPr>
        <w:rPr>
          <w:sz w:val="28"/>
        </w:rPr>
      </w:pPr>
    </w:p>
    <w:tbl>
      <w:tblPr>
        <w:tblpPr w:leftFromText="141" w:rightFromText="141" w:vertAnchor="page" w:horzAnchor="margin" w:tblpXSpec="right" w:tblpY="1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913"/>
        <w:gridCol w:w="1701"/>
        <w:gridCol w:w="2552"/>
        <w:gridCol w:w="2555"/>
      </w:tblGrid>
      <w:tr w:rsidR="00874EDA" w:rsidTr="00C2440E">
        <w:trPr>
          <w:trHeight w:val="527"/>
        </w:trPr>
        <w:tc>
          <w:tcPr>
            <w:tcW w:w="184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55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874EDA" w:rsidRPr="003A1556" w:rsidTr="00C2440E">
        <w:trPr>
          <w:trHeight w:val="653"/>
        </w:trPr>
        <w:tc>
          <w:tcPr>
            <w:tcW w:w="1849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874EDA" w:rsidRPr="00573D50" w:rsidRDefault="00874EDA" w:rsidP="007E044C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</w:t>
            </w:r>
            <w:r w:rsidR="007E044C">
              <w:rPr>
                <w:rFonts w:cstheme="minorHAnsi"/>
                <w:b/>
                <w:color w:val="365F91" w:themeColor="accent1" w:themeShade="BF"/>
                <w:sz w:val="40"/>
              </w:rPr>
              <w:t>26</w:t>
            </w:r>
          </w:p>
        </w:tc>
        <w:tc>
          <w:tcPr>
            <w:tcW w:w="1913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74EDA" w:rsidRPr="007E044C" w:rsidRDefault="00874EDA" w:rsidP="007E044C">
            <w:pPr>
              <w:ind w:left="-97"/>
              <w:jc w:val="center"/>
              <w:rPr>
                <w:rFonts w:ascii="Comic Sans MS" w:hAnsi="Comic Sans MS"/>
                <w:color w:val="CC0066"/>
              </w:rPr>
            </w:pPr>
            <w:r w:rsidRPr="007E044C">
              <w:rPr>
                <w:rFonts w:ascii="Comic Sans MS" w:hAnsi="Comic Sans MS"/>
                <w:color w:val="CC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 w:rsidR="007E044C" w:rsidRPr="007E044C">
              <w:rPr>
                <w:rFonts w:ascii="Comic Sans MS" w:hAnsi="Comic Sans MS"/>
                <w:color w:val="CC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7E044C">
              <w:rPr>
                <w:rFonts w:ascii="Comic Sans MS" w:hAnsi="Comic Sans MS"/>
                <w:color w:val="CC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74EDA" w:rsidRDefault="007E044C" w:rsidP="00C2440E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855</w:t>
            </w:r>
            <w:r w:rsidR="00874EDA">
              <w:rPr>
                <w:rFonts w:ascii="Comic Sans MS" w:hAnsi="Comic Sans MS"/>
              </w:rPr>
              <w:t>1</w:t>
            </w:r>
          </w:p>
        </w:tc>
        <w:tc>
          <w:tcPr>
            <w:tcW w:w="255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560EE3" w:rsidRPr="004279B8" w:rsidRDefault="00560EE3" w:rsidP="00C2440E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874EDA" w:rsidRPr="00337533" w:rsidRDefault="00560EE3" w:rsidP="00C2440E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H564 – H574</w:t>
            </w:r>
          </w:p>
        </w:tc>
        <w:tc>
          <w:tcPr>
            <w:tcW w:w="255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74EDA" w:rsidRPr="00337533" w:rsidRDefault="00874EDA" w:rsidP="00C2440E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</w:t>
            </w:r>
            <w:r w:rsidR="007E044C">
              <w:rPr>
                <w:rFonts w:ascii="Constantia" w:hAnsi="Constantia"/>
                <w:color w:val="31849B" w:themeColor="accent5" w:themeShade="BF"/>
                <w:lang w:val="en-US"/>
              </w:rPr>
              <w:t>78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  </w:t>
            </w:r>
            <w:r w:rsidRPr="00A65D4F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  <w:lang w:eastAsia="fr-FR"/>
              </w:rPr>
              <w:t>–</w:t>
            </w:r>
            <w:r w:rsidRPr="00A65D4F">
              <w:rPr>
                <w:rFonts w:ascii="Constantia" w:hAnsi="Constantia"/>
                <w:color w:val="FF0000"/>
                <w:lang w:val="en-US"/>
              </w:rPr>
              <w:t xml:space="preserve">  </w:t>
            </w:r>
            <w:r>
              <w:rPr>
                <w:rFonts w:ascii="Constantia" w:hAnsi="Constantia"/>
                <w:color w:val="1F497D" w:themeColor="text2"/>
                <w:lang w:val="en-US"/>
              </w:rPr>
              <w:t>CR</w:t>
            </w:r>
            <w:r w:rsidRPr="007E5979">
              <w:rPr>
                <w:rFonts w:ascii="Constantia" w:hAnsi="Constantia"/>
                <w:color w:val="1F497D" w:themeColor="text2"/>
                <w:lang w:val="en-US"/>
              </w:rPr>
              <w:t xml:space="preserve">O </w:t>
            </w:r>
            <w:r w:rsidR="007E044C">
              <w:rPr>
                <w:rFonts w:ascii="Constantia" w:hAnsi="Constantia"/>
                <w:color w:val="1F497D" w:themeColor="text2"/>
                <w:lang w:val="en-US"/>
              </w:rPr>
              <w:t>54</w:t>
            </w:r>
          </w:p>
        </w:tc>
      </w:tr>
    </w:tbl>
    <w:p w:rsidR="00837DD8" w:rsidRPr="00FD063B" w:rsidRDefault="00837DD8" w:rsidP="00837DD8">
      <w:pPr>
        <w:rPr>
          <w:sz w:val="10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5936" behindDoc="0" locked="0" layoutInCell="1" allowOverlap="1" wp14:anchorId="798A7B82" wp14:editId="50B12ABA">
            <wp:simplePos x="0" y="0"/>
            <wp:positionH relativeFrom="column">
              <wp:posOffset>-792752</wp:posOffset>
            </wp:positionH>
            <wp:positionV relativeFrom="paragraph">
              <wp:posOffset>136814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0612A5" w:rsidRPr="00560EE3" w:rsidRDefault="007E044C" w:rsidP="00560EE3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944BD8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Microcell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dat în functie în </w:t>
      </w:r>
      <w:r w:rsidRPr="007E044C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>decembrie 2009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, montat pe panoul pub</w:t>
      </w:r>
      <w:r w:rsidR="00944BD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licitar de la iesirea aceea din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parkingul subteran / intrarea în stati</w:t>
      </w:r>
      <w:r w:rsidR="00944BD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a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de metrou</w:t>
      </w:r>
      <w:r w:rsidR="00944BD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="00944BD8" w:rsidRPr="00944BD8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Universitate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– vis-a-vis de hotelul Intercontinental </w:t>
      </w:r>
    </w:p>
    <w:p w:rsidR="00A65D4F" w:rsidRDefault="00A65D4F" w:rsidP="00EC5C1E">
      <w:pPr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EC5C1E" w:rsidRDefault="00EC5C1E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D6181" w:rsidRDefault="008D6181" w:rsidP="00EF10C8">
      <w:pPr>
        <w:ind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7E044C" w:rsidRPr="00944BD8" w:rsidRDefault="007E044C" w:rsidP="007E044C">
      <w:pPr>
        <w:ind w:right="5952"/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HW equipment</w:t>
      </w:r>
    </w:p>
    <w:p w:rsidR="007E044C" w:rsidRPr="00C6692D" w:rsidRDefault="007E044C" w:rsidP="007E044C">
      <w:pPr>
        <w:ind w:left="709" w:right="5952"/>
        <w:rPr>
          <w:color w:val="7F7F7F" w:themeColor="text1" w:themeTint="80"/>
          <w:sz w:val="8"/>
        </w:rPr>
      </w:pPr>
    </w:p>
    <w:p w:rsidR="007E044C" w:rsidRPr="00CD76C9" w:rsidRDefault="007E044C" w:rsidP="00CD76C9">
      <w:pPr>
        <w:pStyle w:val="Paragraphedeliste"/>
        <w:numPr>
          <w:ilvl w:val="0"/>
          <w:numId w:val="25"/>
        </w:numPr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8 v2</w:t>
      </w:r>
      <w:r w:rsidR="00CD76C9" w:rsidRPr="00CD76C9">
        <w:rPr>
          <w:rFonts w:asciiTheme="minorHAnsi" w:hAnsiTheme="minorHAnsi" w:cstheme="minorHAnsi"/>
          <w:color w:val="948A54" w:themeColor="background2" w:themeShade="80"/>
          <w:sz w:val="18"/>
          <w:lang w:val="ro-RO"/>
        </w:rPr>
        <w:t xml:space="preserve"> </w:t>
      </w:r>
      <w:r w:rsidR="00CD76C9">
        <w:rPr>
          <w:rFonts w:asciiTheme="minorHAnsi" w:hAnsiTheme="minorHAnsi" w:cstheme="minorHAnsi"/>
          <w:color w:val="948A54" w:themeColor="background2" w:themeShade="80"/>
          <w:sz w:val="18"/>
          <w:lang w:val="ro-RO"/>
        </w:rPr>
        <w:t xml:space="preserve">   </w:t>
      </w:r>
      <w:r w:rsidR="00CD76C9" w:rsidRPr="00CD76C9">
        <w:rPr>
          <w:rFonts w:asciiTheme="minorHAnsi" w:hAnsiTheme="minorHAnsi" w:cstheme="minorHAnsi"/>
          <w:color w:val="FF0000"/>
          <w:sz w:val="20"/>
          <w:lang w:val="ro-RO"/>
        </w:rPr>
        <w:t>+</w:t>
      </w:r>
      <w:r w:rsidR="00CD76C9" w:rsidRPr="00CD76C9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  </w:t>
      </w:r>
      <w:r w:rsidR="00CD76C9" w:rsidRPr="00CD76C9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PBC-0</w:t>
      </w:r>
      <w:r w:rsidR="00CD76C9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2</w:t>
      </w:r>
      <w:r w:rsidR="00CD76C9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 w:rsidR="00CD76C9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|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4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="00CD76C9" w:rsidRPr="00CD76C9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</w:t>
      </w:r>
      <w:r w:rsidR="00CD76C9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</w:t>
      </w:r>
    </w:p>
    <w:p w:rsidR="007E044C" w:rsidRPr="00C613AA" w:rsidRDefault="00CD76C9" w:rsidP="00C613AA">
      <w:pPr>
        <w:pStyle w:val="Paragraphedeliste"/>
        <w:numPr>
          <w:ilvl w:val="0"/>
          <w:numId w:val="25"/>
        </w:numPr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 w:rsidRPr="00CD76C9">
        <w:rPr>
          <w:rFonts w:asciiTheme="minorHAnsi" w:hAnsiTheme="minorHAnsi" w:cstheme="minorHAnsi"/>
          <w:color w:val="CC0066"/>
          <w:sz w:val="20"/>
          <w:lang w:val="ro-RO"/>
        </w:rPr>
        <w:t>2x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</w:t>
      </w:r>
      <w:r w:rsidR="00C613AA" w:rsidRPr="0099054B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742</w:t>
      </w:r>
      <w:r w:rsidR="00C613A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 210</w:t>
      </w:r>
      <w:r w:rsidR="00C613A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 w:rsidR="00C613A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 w:rsidR="00C613AA" w:rsidRPr="00C613AA">
        <w:rPr>
          <w:rFonts w:asciiTheme="minorHAnsi" w:hAnsiTheme="minorHAnsi" w:cstheme="minorHAnsi"/>
          <w:color w:val="7030A0"/>
          <w:sz w:val="18"/>
          <w:lang w:val="ro-RO"/>
        </w:rPr>
        <w:t>|</w:t>
      </w:r>
      <w:r w:rsidR="00C613AA">
        <w:rPr>
          <w:rFonts w:asciiTheme="minorHAnsi" w:hAnsiTheme="minorHAnsi" w:cstheme="minorHAnsi"/>
          <w:color w:val="7030A0"/>
          <w:sz w:val="18"/>
          <w:lang w:val="ro-RO"/>
        </w:rPr>
        <w:t xml:space="preserve"> </w:t>
      </w:r>
      <w:r w:rsidR="00C613AA" w:rsidRPr="00C613AA">
        <w:rPr>
          <w:rFonts w:asciiTheme="minorHAnsi" w:hAnsiTheme="minorHAnsi" w:cstheme="minorHAnsi"/>
          <w:bCs/>
          <w:color w:val="7030A0"/>
          <w:sz w:val="18"/>
          <w:lang w:val="ro-RO"/>
        </w:rPr>
        <w:t>XPol Panel / 1710–2170</w:t>
      </w:r>
      <w:r w:rsidR="00C613AA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MHz / 65° / 9dBi / 0°T</w:t>
      </w:r>
    </w:p>
    <w:p w:rsidR="00C613AA" w:rsidRPr="00AE6566" w:rsidRDefault="00C613AA" w:rsidP="00C613AA">
      <w:pPr>
        <w:pStyle w:val="Paragraphedeliste"/>
        <w:numPr>
          <w:ilvl w:val="0"/>
          <w:numId w:val="25"/>
        </w:numPr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Ericsson Mini-LINK 38GHz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 w:rsidR="00CD76C9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 w:rsidRPr="00C613AA">
        <w:rPr>
          <w:rFonts w:asciiTheme="minorHAnsi" w:hAnsiTheme="minorHAnsi" w:cstheme="minorHAnsi"/>
          <w:smallCaps/>
          <w:color w:val="0070C0"/>
          <w:sz w:val="18"/>
          <w:lang w:val="ro-RO"/>
        </w:rPr>
        <w:t xml:space="preserve">| </w:t>
      </w:r>
      <w:r w:rsidRPr="00C613AA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BU139 Teatrul Opereta</w:t>
      </w:r>
    </w:p>
    <w:p w:rsidR="007E044C" w:rsidRPr="00944BD8" w:rsidRDefault="007E044C" w:rsidP="00EF10C8">
      <w:pPr>
        <w:ind w:right="-2"/>
        <w:rPr>
          <w:rFonts w:eastAsia="Times New Roman" w:cstheme="minorHAnsi"/>
          <w:color w:val="595959" w:themeColor="text1" w:themeTint="A6"/>
          <w:sz w:val="28"/>
          <w:szCs w:val="20"/>
          <w:shd w:val="clear" w:color="auto" w:fill="FFFFFF"/>
          <w:lang w:val="ro-RO" w:eastAsia="fr-FR"/>
        </w:rPr>
      </w:pPr>
    </w:p>
    <w:p w:rsidR="007E044C" w:rsidRPr="00CD76C9" w:rsidRDefault="007E044C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EF10C8" w:rsidRPr="00944BD8" w:rsidRDefault="00EF10C8" w:rsidP="00EF10C8">
      <w:pPr>
        <w:ind w:right="5952"/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S</w:t>
      </w: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 xml:space="preserve">W </w:t>
      </w: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configuration</w:t>
      </w:r>
    </w:p>
    <w:p w:rsidR="002F2D8B" w:rsidRPr="00C6692D" w:rsidRDefault="002F2D8B" w:rsidP="007E044C">
      <w:pPr>
        <w:spacing w:line="240" w:lineRule="auto"/>
        <w:jc w:val="left"/>
        <w:rPr>
          <w:rFonts w:eastAsia="Times New Roman" w:cstheme="minorHAnsi"/>
          <w:color w:val="595959" w:themeColor="text1" w:themeTint="A6"/>
          <w:sz w:val="8"/>
          <w:szCs w:val="20"/>
          <w:shd w:val="clear" w:color="auto" w:fill="FFFFFF"/>
          <w:lang w:eastAsia="fr-FR"/>
        </w:rPr>
      </w:pPr>
    </w:p>
    <w:p w:rsidR="007E044C" w:rsidRDefault="002F2D8B" w:rsidP="00C6692D">
      <w:pPr>
        <w:ind w:left="567"/>
        <w:rPr>
          <w:rFonts w:cstheme="minorHAnsi"/>
          <w:bCs/>
          <w:color w:val="595959" w:themeColor="text1" w:themeTint="A6"/>
          <w:sz w:val="20"/>
          <w:szCs w:val="20"/>
          <w:lang w:val="ro-RO"/>
        </w:rPr>
      </w:pPr>
      <w:r w:rsidRPr="002F2D8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In zona aceasta, ceva îti sare imediat în ochi : </w:t>
      </w:r>
      <w:r w:rsidRPr="00986E0B">
        <w:rPr>
          <w:rFonts w:eastAsia="Times New Roman" w:cstheme="minorHAnsi"/>
          <w:color w:val="CC0066"/>
          <w:sz w:val="20"/>
          <w:szCs w:val="20"/>
          <w:shd w:val="clear" w:color="auto" w:fill="FFFFFF"/>
          <w:lang w:eastAsia="fr-FR"/>
        </w:rPr>
        <w:t xml:space="preserve">acest </w:t>
      </w:r>
      <w:r w:rsidRPr="00944BD8">
        <w:rPr>
          <w:rFonts w:eastAsia="Times New Roman" w:cstheme="minorHAnsi"/>
          <w:i/>
          <w:color w:val="CC0066"/>
          <w:sz w:val="20"/>
          <w:szCs w:val="20"/>
          <w:shd w:val="clear" w:color="auto" w:fill="FFFFFF"/>
          <w:lang w:eastAsia="fr-FR"/>
        </w:rPr>
        <w:t>microcell</w:t>
      </w:r>
      <w:r w:rsidRPr="00986E0B">
        <w:rPr>
          <w:rFonts w:eastAsia="Times New Roman" w:cstheme="minorHAnsi"/>
          <w:color w:val="CC0066"/>
          <w:sz w:val="20"/>
          <w:szCs w:val="20"/>
          <w:shd w:val="clear" w:color="auto" w:fill="FFFFFF"/>
          <w:lang w:eastAsia="fr-FR"/>
        </w:rPr>
        <w:t xml:space="preserve"> este singur pierdut în LAC 7030, pe când toata zona </w:t>
      </w:r>
      <w:r w:rsidRPr="002F2D8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(macro </w:t>
      </w:r>
      <w:r w:rsidRPr="002F2D8B">
        <w:rPr>
          <w:rFonts w:cstheme="minorHAnsi"/>
          <w:bCs/>
          <w:smallCaps/>
          <w:color w:val="0070C0"/>
          <w:sz w:val="20"/>
          <w:szCs w:val="20"/>
          <w:lang w:val="ro-RO"/>
        </w:rPr>
        <w:t>BU139 Teatrul Opereta</w:t>
      </w:r>
      <w:r w:rsidRPr="002F2D8B">
        <w:rPr>
          <w:rFonts w:cstheme="minorHAnsi"/>
          <w:bCs/>
          <w:smallCaps/>
          <w:color w:val="0070C0"/>
          <w:sz w:val="20"/>
          <w:szCs w:val="20"/>
          <w:lang w:val="ro-RO"/>
        </w:rPr>
        <w:t xml:space="preserve"> </w:t>
      </w:r>
      <w:r w:rsidRPr="00986E0B">
        <w:rPr>
          <w:rFonts w:cstheme="minorHAnsi"/>
          <w:bCs/>
          <w:smallCaps/>
          <w:color w:val="595959" w:themeColor="text1" w:themeTint="A6"/>
          <w:sz w:val="20"/>
          <w:szCs w:val="20"/>
          <w:lang w:val="ro-RO"/>
        </w:rPr>
        <w:t>/</w:t>
      </w:r>
      <w:r w:rsidRPr="002F2D8B">
        <w:rPr>
          <w:rFonts w:cstheme="minorHAnsi"/>
          <w:bCs/>
          <w:smallCaps/>
          <w:color w:val="0070C0"/>
          <w:sz w:val="20"/>
          <w:szCs w:val="20"/>
          <w:lang w:val="ro-RO"/>
        </w:rPr>
        <w:t xml:space="preserve"> BU245 Amzei</w:t>
      </w:r>
      <w:r w:rsidRPr="002F2D8B">
        <w:rPr>
          <w:rFonts w:cstheme="minorHAnsi"/>
          <w:bCs/>
          <w:color w:val="595959" w:themeColor="text1" w:themeTint="A6"/>
          <w:sz w:val="20"/>
          <w:szCs w:val="20"/>
          <w:lang w:val="ro-RO"/>
        </w:rPr>
        <w:t xml:space="preserve">, micro </w:t>
      </w:r>
      <w:r w:rsidRPr="002F2D8B">
        <w:rPr>
          <w:rFonts w:cstheme="minorHAnsi"/>
          <w:bCs/>
          <w:color w:val="0070C0"/>
          <w:sz w:val="20"/>
          <w:szCs w:val="20"/>
          <w:lang w:val="ro-RO"/>
        </w:rPr>
        <w:t>BU920 Sex-shop</w:t>
      </w:r>
      <w:r w:rsidR="00986E0B" w:rsidRPr="00986E0B">
        <w:rPr>
          <w:rFonts w:cstheme="minorHAnsi"/>
          <w:bCs/>
          <w:color w:val="595959" w:themeColor="text1" w:themeTint="A6"/>
          <w:sz w:val="20"/>
          <w:szCs w:val="20"/>
          <w:lang w:val="ro-RO"/>
        </w:rPr>
        <w:t>...</w:t>
      </w:r>
      <w:r w:rsidR="00986E0B">
        <w:rPr>
          <w:rFonts w:cstheme="minorHAnsi"/>
          <w:bCs/>
          <w:color w:val="595959" w:themeColor="text1" w:themeTint="A6"/>
          <w:sz w:val="20"/>
          <w:szCs w:val="20"/>
          <w:lang w:val="ro-RO"/>
        </w:rPr>
        <w:t xml:space="preserve">) </w:t>
      </w:r>
      <w:r w:rsidR="00986E0B" w:rsidRPr="00986E0B">
        <w:rPr>
          <w:rFonts w:cstheme="minorHAnsi"/>
          <w:bCs/>
          <w:color w:val="CC0066"/>
          <w:sz w:val="20"/>
          <w:szCs w:val="20"/>
          <w:lang w:val="ro-RO"/>
        </w:rPr>
        <w:t>este în LAC 7060 !!</w:t>
      </w:r>
      <w:r w:rsidR="00986E0B" w:rsidRPr="00986E0B">
        <w:rPr>
          <w:rFonts w:cstheme="minorHAnsi"/>
          <w:bCs/>
          <w:color w:val="595959" w:themeColor="text1" w:themeTint="A6"/>
          <w:sz w:val="20"/>
          <w:szCs w:val="20"/>
          <w:lang w:val="ro-RO"/>
        </w:rPr>
        <w:t xml:space="preserve"> Este cât se poate de evident si de vizibil, chiar nu înteleg la ce s-au gândit configurând-ul asa !</w:t>
      </w:r>
      <w:r w:rsidR="00C6692D">
        <w:rPr>
          <w:rFonts w:cstheme="minorHAnsi"/>
          <w:bCs/>
          <w:color w:val="595959" w:themeColor="text1" w:themeTint="A6"/>
          <w:sz w:val="20"/>
          <w:szCs w:val="20"/>
          <w:lang w:val="ro-RO"/>
        </w:rPr>
        <w:t xml:space="preserve"> Plus ca si CRH-ul e setat la doar 6, si nu la valoarea sa clasica de 10 !</w:t>
      </w:r>
    </w:p>
    <w:p w:rsidR="00EF10C8" w:rsidRPr="00EF10C8" w:rsidRDefault="00EF10C8" w:rsidP="00C6692D">
      <w:pPr>
        <w:ind w:left="567"/>
        <w:rPr>
          <w:rFonts w:cstheme="minorHAnsi"/>
          <w:bCs/>
          <w:color w:val="595959" w:themeColor="text1" w:themeTint="A6"/>
          <w:sz w:val="10"/>
          <w:szCs w:val="20"/>
          <w:lang w:val="ro-RO"/>
        </w:rPr>
      </w:pPr>
    </w:p>
    <w:p w:rsidR="00C6692D" w:rsidRPr="00EF10C8" w:rsidRDefault="00C6692D" w:rsidP="00EF10C8">
      <w:pPr>
        <w:pStyle w:val="Paragraphedeliste"/>
        <w:numPr>
          <w:ilvl w:val="0"/>
          <w:numId w:val="26"/>
        </w:numPr>
        <w:spacing w:line="276" w:lineRule="auto"/>
        <w:ind w:left="1281" w:hanging="357"/>
        <w:rPr>
          <w:rFonts w:asciiTheme="minorHAnsi" w:hAnsiTheme="minorHAnsi" w:cstheme="minorHAnsi"/>
          <w:bCs/>
          <w:color w:val="595959" w:themeColor="text1" w:themeTint="A6"/>
          <w:sz w:val="20"/>
          <w:lang w:val="ro-RO"/>
        </w:rPr>
      </w:pPr>
      <w:r w:rsidRPr="00EF10C8">
        <w:rPr>
          <w:rFonts w:asciiTheme="minorHAnsi" w:hAnsiTheme="minorHAnsi" w:cstheme="minorHAnsi"/>
          <w:bCs/>
          <w:color w:val="595959" w:themeColor="text1" w:themeTint="A6"/>
          <w:sz w:val="20"/>
          <w:lang w:val="ro-RO"/>
        </w:rPr>
        <w:t>Acest LAC 7030 îl mai gasesti aici doar în metrou</w:t>
      </w:r>
      <w:r w:rsidR="00944BD8">
        <w:rPr>
          <w:rFonts w:asciiTheme="minorHAnsi" w:hAnsiTheme="minorHAnsi" w:cstheme="minorHAnsi"/>
          <w:bCs/>
          <w:color w:val="595959" w:themeColor="text1" w:themeTint="A6"/>
          <w:sz w:val="20"/>
          <w:lang w:val="ro-RO"/>
        </w:rPr>
        <w:t xml:space="preserve"> !</w:t>
      </w:r>
      <w:r w:rsidRPr="00EF10C8">
        <w:rPr>
          <w:rFonts w:asciiTheme="minorHAnsi" w:hAnsiTheme="minorHAnsi" w:cstheme="minorHAnsi"/>
          <w:bCs/>
          <w:color w:val="595959" w:themeColor="text1" w:themeTint="A6"/>
          <w:sz w:val="20"/>
          <w:lang w:val="ro-RO"/>
        </w:rPr>
        <w:t xml:space="preserve"> </w:t>
      </w:r>
      <w:r w:rsidRPr="00EF10C8">
        <w:rPr>
          <w:rFonts w:asciiTheme="minorHAnsi" w:hAnsiTheme="minorHAnsi" w:cstheme="minorHAnsi"/>
          <w:bCs/>
          <w:color w:val="7F7F7F" w:themeColor="text1" w:themeTint="80"/>
          <w:sz w:val="20"/>
          <w:lang w:val="ro-RO"/>
        </w:rPr>
        <w:t xml:space="preserve">E adevarat ca acest </w:t>
      </w:r>
      <w:r w:rsidRPr="00EF10C8">
        <w:rPr>
          <w:rFonts w:asciiTheme="minorHAnsi" w:hAnsiTheme="minorHAnsi" w:cstheme="minorHAnsi"/>
          <w:bCs/>
          <w:i/>
          <w:color w:val="7F7F7F" w:themeColor="text1" w:themeTint="80"/>
          <w:sz w:val="20"/>
          <w:lang w:val="ro-RO"/>
        </w:rPr>
        <w:t>microcell</w:t>
      </w:r>
      <w:r w:rsidRPr="00EF10C8">
        <w:rPr>
          <w:rFonts w:asciiTheme="minorHAnsi" w:hAnsiTheme="minorHAnsi" w:cstheme="minorHAnsi"/>
          <w:bCs/>
          <w:color w:val="7F7F7F" w:themeColor="text1" w:themeTint="80"/>
          <w:sz w:val="20"/>
          <w:lang w:val="ro-RO"/>
        </w:rPr>
        <w:t xml:space="preserve"> este situat chiar lânga una din iesirile din statia de metrou </w:t>
      </w:r>
      <w:r w:rsidRPr="00944BD8">
        <w:rPr>
          <w:rFonts w:asciiTheme="minorHAnsi" w:hAnsiTheme="minorHAnsi" w:cstheme="minorHAnsi"/>
          <w:bCs/>
          <w:smallCaps/>
          <w:color w:val="7F7F7F" w:themeColor="text1" w:themeTint="80"/>
          <w:sz w:val="20"/>
          <w:lang w:val="ro-RO"/>
        </w:rPr>
        <w:t>Universitate</w:t>
      </w:r>
      <w:r w:rsidRPr="00EF10C8">
        <w:rPr>
          <w:rFonts w:asciiTheme="minorHAnsi" w:hAnsiTheme="minorHAnsi" w:cstheme="minorHAnsi"/>
          <w:bCs/>
          <w:color w:val="7F7F7F" w:themeColor="text1" w:themeTint="80"/>
          <w:sz w:val="20"/>
          <w:lang w:val="ro-RO"/>
        </w:rPr>
        <w:t>, asa ca poate s-au gândit sa nu</w:t>
      </w:r>
      <w:r w:rsidR="00EF10C8" w:rsidRPr="00EF10C8">
        <w:rPr>
          <w:rFonts w:asciiTheme="minorHAnsi" w:hAnsiTheme="minorHAnsi" w:cstheme="minorHAnsi"/>
          <w:bCs/>
          <w:color w:val="7F7F7F" w:themeColor="text1" w:themeTint="80"/>
          <w:sz w:val="20"/>
          <w:lang w:val="ro-RO"/>
        </w:rPr>
        <w:t xml:space="preserve"> oblige clie</w:t>
      </w:r>
      <w:r w:rsidR="00944BD8">
        <w:rPr>
          <w:rFonts w:asciiTheme="minorHAnsi" w:hAnsiTheme="minorHAnsi" w:cstheme="minorHAnsi"/>
          <w:bCs/>
          <w:color w:val="7F7F7F" w:themeColor="text1" w:themeTint="80"/>
          <w:sz w:val="20"/>
          <w:lang w:val="ro-RO"/>
        </w:rPr>
        <w:t>ntii sa faca un LU imediat dupa ce in</w:t>
      </w:r>
      <w:r w:rsidR="00EF10C8" w:rsidRPr="00EF10C8">
        <w:rPr>
          <w:rFonts w:asciiTheme="minorHAnsi" w:hAnsiTheme="minorHAnsi" w:cstheme="minorHAnsi"/>
          <w:bCs/>
          <w:color w:val="7F7F7F" w:themeColor="text1" w:themeTint="80"/>
          <w:sz w:val="20"/>
          <w:lang w:val="ro-RO"/>
        </w:rPr>
        <w:t xml:space="preserve">tra/ies din metrou, ci sa fie mai întâi preluati de un site din acelasi LAC... Dar nu m-i se pare o explicatia prea logica... </w:t>
      </w:r>
    </w:p>
    <w:p w:rsidR="00986E0B" w:rsidRDefault="00986E0B" w:rsidP="00C6692D">
      <w:pPr>
        <w:ind w:left="567"/>
        <w:rPr>
          <w:rFonts w:cstheme="minorHAnsi"/>
          <w:bCs/>
          <w:color w:val="595959" w:themeColor="text1" w:themeTint="A6"/>
          <w:sz w:val="20"/>
          <w:szCs w:val="20"/>
          <w:lang w:val="ro-RO"/>
        </w:rPr>
      </w:pPr>
    </w:p>
    <w:p w:rsidR="00EF10C8" w:rsidRPr="00EF10C8" w:rsidRDefault="00EF10C8" w:rsidP="00EF10C8">
      <w:pPr>
        <w:rPr>
          <w:rFonts w:cstheme="minorHAnsi"/>
          <w:bCs/>
          <w:color w:val="595959" w:themeColor="text1" w:themeTint="A6"/>
          <w:sz w:val="10"/>
          <w:szCs w:val="20"/>
          <w:lang w:val="ro-RO"/>
        </w:rPr>
      </w:pPr>
    </w:p>
    <w:p w:rsidR="00986E0B" w:rsidRPr="00C6692D" w:rsidRDefault="00986E0B" w:rsidP="00C6692D">
      <w:pPr>
        <w:ind w:left="567"/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</w:pPr>
      <w:r w:rsidRPr="00C6692D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>In plus saracu’ de el pare sa fie tare sol</w:t>
      </w:r>
      <w:r w:rsidR="00EF10C8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>i</w:t>
      </w:r>
      <w:r w:rsidRPr="00C6692D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 xml:space="preserve">citat, aunci când am trecut eu pe acolo (17H) era THR-uit si EX-uit ! Amuzant faptul ca si anul trecut, în </w:t>
      </w:r>
      <w:r w:rsidR="00C6692D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 xml:space="preserve">luna </w:t>
      </w:r>
      <w:r w:rsidRPr="00C6692D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>mai când îl fotografiam pentru prima oara era la fel,</w:t>
      </w:r>
      <w:r w:rsidR="00C6692D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 xml:space="preserve"> adica </w:t>
      </w:r>
      <w:r w:rsidRPr="00C6692D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 xml:space="preserve">în </w:t>
      </w:r>
      <w:r w:rsidRPr="00C6692D">
        <w:rPr>
          <w:rFonts w:cstheme="minorHAnsi"/>
          <w:bCs/>
          <w:smallCaps/>
          <w:color w:val="7F7F7F" w:themeColor="text1" w:themeTint="80"/>
          <w:sz w:val="20"/>
          <w:szCs w:val="20"/>
          <w:lang w:val="ro-RO"/>
        </w:rPr>
        <w:t>Half-Rate</w:t>
      </w:r>
      <w:r w:rsidRPr="00C6692D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 xml:space="preserve"> si </w:t>
      </w:r>
      <w:r w:rsidRPr="00C6692D">
        <w:rPr>
          <w:rFonts w:cstheme="minorHAnsi"/>
          <w:bCs/>
          <w:smallCaps/>
          <w:color w:val="7F7F7F" w:themeColor="text1" w:themeTint="80"/>
          <w:sz w:val="20"/>
          <w:szCs w:val="20"/>
          <w:lang w:val="ro-RO"/>
        </w:rPr>
        <w:t>EXtended Paging Mode</w:t>
      </w:r>
      <w:r w:rsidRPr="00C6692D">
        <w:rPr>
          <w:rFonts w:cstheme="minorHAnsi"/>
          <w:bCs/>
          <w:color w:val="7F7F7F" w:themeColor="text1" w:themeTint="80"/>
          <w:sz w:val="20"/>
          <w:szCs w:val="20"/>
          <w:lang w:val="ro-RO"/>
        </w:rPr>
        <w:t xml:space="preserve"> (11H)</w:t>
      </w:r>
    </w:p>
    <w:p w:rsidR="007E044C" w:rsidRPr="002F2D8B" w:rsidRDefault="007E044C" w:rsidP="002F2D8B">
      <w:pPr>
        <w:spacing w:line="23" w:lineRule="atLeast"/>
        <w:jc w:val="left"/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</w:pPr>
    </w:p>
    <w:p w:rsidR="000612A5" w:rsidRPr="00944BD8" w:rsidRDefault="000612A5" w:rsidP="00837DD8">
      <w:pPr>
        <w:rPr>
          <w:sz w:val="32"/>
          <w:lang w:val="ro-RO"/>
        </w:rPr>
      </w:pPr>
    </w:p>
    <w:p w:rsidR="000612A5" w:rsidRPr="007E044C" w:rsidRDefault="000612A5" w:rsidP="00837DD8">
      <w:pPr>
        <w:rPr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266"/>
        <w:tblW w:w="10166" w:type="dxa"/>
        <w:tblLook w:val="04A0" w:firstRow="1" w:lastRow="0" w:firstColumn="1" w:lastColumn="0" w:noHBand="0" w:noVBand="1"/>
      </w:tblPr>
      <w:tblGrid>
        <w:gridCol w:w="10166"/>
      </w:tblGrid>
      <w:tr w:rsidR="00EF10C8" w:rsidRPr="00EC5C1E" w:rsidTr="00EF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right w:val="nil"/>
            </w:tcBorders>
            <w:vAlign w:val="center"/>
          </w:tcPr>
          <w:p w:rsidR="00EF10C8" w:rsidRPr="00EA5E11" w:rsidRDefault="00EF10C8" w:rsidP="00EF10C8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EF10C8" w:rsidRPr="007E044C" w:rsidTr="00EF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bottom w:val="nil"/>
              <w:right w:val="nil"/>
            </w:tcBorders>
          </w:tcPr>
          <w:p w:rsidR="00EF10C8" w:rsidRPr="00A65D4F" w:rsidRDefault="00EF10C8" w:rsidP="00EF10C8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F10C8" w:rsidRPr="007E044C" w:rsidRDefault="00EF10C8" w:rsidP="00EF10C8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  <w:r w:rsidRPr="007E044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513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515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517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519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521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528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>533</w:t>
            </w:r>
            <w:r w:rsidRPr="007E044C"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  </w:t>
            </w:r>
            <w:r w:rsidRPr="007E044C">
              <w:rPr>
                <w:rFonts w:eastAsia="Times New Roman" w:cstheme="minorHAnsi"/>
                <w:b w:val="0"/>
                <w:bCs w:val="0"/>
                <w:color w:val="FF0000"/>
                <w:sz w:val="20"/>
                <w:szCs w:val="20"/>
                <w:lang w:val="ro-RO" w:eastAsia="fr-FR"/>
              </w:rPr>
              <w:t>|</w:t>
            </w:r>
            <w:r w:rsidRPr="007E044C">
              <w:rPr>
                <w:rFonts w:eastAsia="Times New Roman" w:cstheme="minorHAnsi"/>
                <w:b w:val="0"/>
                <w:bCs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 w:rsidRPr="007E044C">
              <w:rPr>
                <w:b w:val="0"/>
                <w:lang w:val="ro-RO"/>
              </w:rPr>
              <w:t xml:space="preserve">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e2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e3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e4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e6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e7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e9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e14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e17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e20 </w:t>
            </w:r>
            <w:r w:rsidRPr="007E044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7E044C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>e21</w:t>
            </w:r>
          </w:p>
        </w:tc>
      </w:tr>
    </w:tbl>
    <w:p w:rsidR="000612A5" w:rsidRPr="007E044C" w:rsidRDefault="000612A5" w:rsidP="00837DD8">
      <w:pPr>
        <w:rPr>
          <w:lang w:val="ro-RO"/>
        </w:rPr>
      </w:pPr>
    </w:p>
    <w:p w:rsidR="000612A5" w:rsidRPr="007E044C" w:rsidRDefault="000612A5" w:rsidP="00837DD8">
      <w:pPr>
        <w:rPr>
          <w:lang w:val="ro-RO"/>
        </w:rPr>
      </w:pPr>
    </w:p>
    <w:p w:rsidR="000612A5" w:rsidRPr="007E044C" w:rsidRDefault="000612A5" w:rsidP="00837DD8">
      <w:pPr>
        <w:rPr>
          <w:lang w:val="ro-RO"/>
        </w:rPr>
      </w:pPr>
    </w:p>
    <w:p w:rsidR="000612A5" w:rsidRPr="007E044C" w:rsidRDefault="000612A5" w:rsidP="00837DD8">
      <w:pPr>
        <w:rPr>
          <w:lang w:val="ro-RO"/>
        </w:rPr>
      </w:pPr>
    </w:p>
    <w:p w:rsidR="000612A5" w:rsidRPr="00944BD8" w:rsidRDefault="000612A5" w:rsidP="00837DD8">
      <w:pPr>
        <w:rPr>
          <w:sz w:val="24"/>
          <w:lang w:val="ro-RO"/>
        </w:rPr>
      </w:pPr>
    </w:p>
    <w:p w:rsidR="000612A5" w:rsidRPr="00944BD8" w:rsidRDefault="000612A5" w:rsidP="00837DD8">
      <w:pPr>
        <w:rPr>
          <w:sz w:val="18"/>
          <w:lang w:val="ro-RO"/>
        </w:rPr>
      </w:pPr>
      <w:bookmarkStart w:id="0" w:name="_GoBack"/>
      <w:bookmarkEnd w:id="0"/>
    </w:p>
    <w:p w:rsidR="00EC5C1E" w:rsidRPr="007E044C" w:rsidRDefault="00EC5C1E" w:rsidP="00837DD8">
      <w:pPr>
        <w:rPr>
          <w:lang w:val="ro-RO"/>
        </w:rPr>
      </w:pPr>
    </w:p>
    <w:p w:rsidR="00EC5C1E" w:rsidRPr="00632E83" w:rsidRDefault="00EC5C1E" w:rsidP="00EC5C1E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EC5C1E" w:rsidRPr="00A213AD" w:rsidRDefault="00EC5C1E" w:rsidP="00EC5C1E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4279B8" w:rsidRDefault="00EC5C1E" w:rsidP="00E05D3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EC5C1E" w:rsidRPr="004279B8" w:rsidRDefault="00EC5C1E" w:rsidP="00646FA3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EC5C1E" w:rsidRPr="00E37FB6" w:rsidRDefault="00EC5C1E" w:rsidP="00646FA3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Default="00EC5C1E" w:rsidP="00560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560EE3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Pr="004279B8" w:rsidRDefault="00646FA3" w:rsidP="00646FA3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646FA3" w:rsidRPr="004279B8" w:rsidRDefault="00646FA3" w:rsidP="00646FA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30 dBm</w:t>
            </w: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EC5C1E" w:rsidTr="00E0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B512EA" w:rsidRDefault="00EC5C1E" w:rsidP="00E05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Default="00646FA3" w:rsidP="00646FA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646FA3" w:rsidRPr="008552FE" w:rsidRDefault="00646FA3" w:rsidP="00646FA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p w:rsidR="00EC5C1E" w:rsidRPr="00CC4AB1" w:rsidRDefault="00EC5C1E" w:rsidP="00EC5C1E">
      <w:pPr>
        <w:rPr>
          <w:sz w:val="20"/>
          <w:lang w:val="en-US"/>
        </w:rPr>
      </w:pPr>
    </w:p>
    <w:p w:rsidR="00EC5C1E" w:rsidRPr="00337533" w:rsidRDefault="00EC5C1E" w:rsidP="00EC5C1E">
      <w:pPr>
        <w:rPr>
          <w:sz w:val="2"/>
          <w:lang w:val="en-US"/>
        </w:rPr>
      </w:pPr>
    </w:p>
    <w:p w:rsidR="00EC5C1E" w:rsidRPr="0033753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Default="00646FA3" w:rsidP="00646FA3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646FA3" w:rsidRPr="00C140DC" w:rsidRDefault="00646FA3" w:rsidP="00646FA3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C5C1E" w:rsidRPr="00CC4AB1" w:rsidRDefault="00EC5C1E" w:rsidP="00EC5C1E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F243F5" w:rsidP="007E044C">
            <w:pPr>
              <w:ind w:left="284" w:right="-108"/>
              <w:jc w:val="left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 w:rsidR="00560EE3"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0F3F5A" w:rsidRDefault="00560EE3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EC5C1E" w:rsidRDefault="00EC5C1E" w:rsidP="00EC5C1E">
      <w:pPr>
        <w:rPr>
          <w:lang w:val="en-US"/>
        </w:rPr>
      </w:pPr>
    </w:p>
    <w:p w:rsidR="00EC5C1E" w:rsidRPr="00560EE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560EE3" w:rsidTr="00D3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C140DC" w:rsidRDefault="00560EE3" w:rsidP="007E044C">
            <w:pPr>
              <w:ind w:left="284" w:right="-108"/>
              <w:jc w:val="left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0F3F5A" w:rsidRDefault="007E044C" w:rsidP="00D31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6</w:t>
            </w:r>
          </w:p>
        </w:tc>
      </w:tr>
    </w:tbl>
    <w:p w:rsidR="00EC5C1E" w:rsidRDefault="00EC5C1E" w:rsidP="00EC5C1E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60EE3" w:rsidTr="00560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7F17B7" w:rsidRDefault="00560EE3" w:rsidP="00560EE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1A18DC" w:rsidRDefault="007E044C" w:rsidP="00560EE3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7E044C">
              <w:rPr>
                <w:b w:val="0"/>
                <w:color w:val="FF0000"/>
                <w:sz w:val="20"/>
                <w:lang w:val="en-US"/>
              </w:rPr>
              <w:t>6</w:t>
            </w:r>
          </w:p>
        </w:tc>
      </w:tr>
    </w:tbl>
    <w:p w:rsidR="000612A5" w:rsidRPr="00A65D4F" w:rsidRDefault="000612A5" w:rsidP="00837DD8"/>
    <w:sectPr w:rsidR="000612A5" w:rsidRPr="00A65D4F" w:rsidSect="004279B8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0pt;height:10pt" o:bullet="t">
        <v:imagedata r:id="rId1" o:title="BD21298_"/>
      </v:shape>
    </w:pict>
  </w:numPicBullet>
  <w:abstractNum w:abstractNumId="0">
    <w:nsid w:val="08F42B00"/>
    <w:multiLevelType w:val="hybridMultilevel"/>
    <w:tmpl w:val="B51C8EA8"/>
    <w:lvl w:ilvl="0" w:tplc="5562E0E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4F81BD" w:themeColor="accent1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884675"/>
    <w:multiLevelType w:val="hybridMultilevel"/>
    <w:tmpl w:val="8F180CF4"/>
    <w:lvl w:ilvl="0" w:tplc="5316FFA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34AB6"/>
    <w:multiLevelType w:val="hybridMultilevel"/>
    <w:tmpl w:val="DF9CE708"/>
    <w:lvl w:ilvl="0" w:tplc="E0EAF0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22A20AF"/>
    <w:multiLevelType w:val="hybridMultilevel"/>
    <w:tmpl w:val="0136B094"/>
    <w:lvl w:ilvl="0" w:tplc="A15E346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992A3A"/>
    <w:multiLevelType w:val="hybridMultilevel"/>
    <w:tmpl w:val="5976858C"/>
    <w:lvl w:ilvl="0" w:tplc="E2289ED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F52567"/>
    <w:multiLevelType w:val="hybridMultilevel"/>
    <w:tmpl w:val="0F9C49AC"/>
    <w:lvl w:ilvl="0" w:tplc="66B6E8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312BB"/>
    <w:multiLevelType w:val="hybridMultilevel"/>
    <w:tmpl w:val="4D0880A8"/>
    <w:lvl w:ilvl="0" w:tplc="42A0648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F12C8"/>
    <w:multiLevelType w:val="hybridMultilevel"/>
    <w:tmpl w:val="B2FCEE88"/>
    <w:lvl w:ilvl="0" w:tplc="84148B98">
      <w:start w:val="1"/>
      <w:numFmt w:val="bullet"/>
      <w:lvlText w:val="Ä"/>
      <w:lvlJc w:val="left"/>
      <w:pPr>
        <w:ind w:left="1287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6C72F81"/>
    <w:multiLevelType w:val="hybridMultilevel"/>
    <w:tmpl w:val="79DAFB26"/>
    <w:lvl w:ilvl="0" w:tplc="81900C9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15924A4"/>
    <w:multiLevelType w:val="hybridMultilevel"/>
    <w:tmpl w:val="824C1C60"/>
    <w:lvl w:ilvl="0" w:tplc="EE98FED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0"/>
  </w:num>
  <w:num w:numId="5">
    <w:abstractNumId w:val="12"/>
  </w:num>
  <w:num w:numId="6">
    <w:abstractNumId w:val="18"/>
  </w:num>
  <w:num w:numId="7">
    <w:abstractNumId w:val="7"/>
  </w:num>
  <w:num w:numId="8">
    <w:abstractNumId w:val="24"/>
  </w:num>
  <w:num w:numId="9">
    <w:abstractNumId w:val="3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25"/>
  </w:num>
  <w:num w:numId="15">
    <w:abstractNumId w:val="13"/>
  </w:num>
  <w:num w:numId="16">
    <w:abstractNumId w:val="16"/>
  </w:num>
  <w:num w:numId="17">
    <w:abstractNumId w:val="15"/>
  </w:num>
  <w:num w:numId="18">
    <w:abstractNumId w:val="2"/>
  </w:num>
  <w:num w:numId="19">
    <w:abstractNumId w:val="9"/>
  </w:num>
  <w:num w:numId="20">
    <w:abstractNumId w:val="1"/>
  </w:num>
  <w:num w:numId="21">
    <w:abstractNumId w:val="6"/>
  </w:num>
  <w:num w:numId="22">
    <w:abstractNumId w:val="22"/>
  </w:num>
  <w:num w:numId="23">
    <w:abstractNumId w:val="11"/>
  </w:num>
  <w:num w:numId="24">
    <w:abstractNumId w:val="2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42085"/>
    <w:rsid w:val="000469BD"/>
    <w:rsid w:val="000612A5"/>
    <w:rsid w:val="00071F3D"/>
    <w:rsid w:val="00080F05"/>
    <w:rsid w:val="00083A3C"/>
    <w:rsid w:val="000909E7"/>
    <w:rsid w:val="000C76D9"/>
    <w:rsid w:val="000E63C8"/>
    <w:rsid w:val="00100DCE"/>
    <w:rsid w:val="00162D3A"/>
    <w:rsid w:val="001662E4"/>
    <w:rsid w:val="001802DF"/>
    <w:rsid w:val="001A18DC"/>
    <w:rsid w:val="001A66D4"/>
    <w:rsid w:val="001C2DFB"/>
    <w:rsid w:val="001E1B56"/>
    <w:rsid w:val="00215282"/>
    <w:rsid w:val="00222E05"/>
    <w:rsid w:val="00224FBE"/>
    <w:rsid w:val="00243BD7"/>
    <w:rsid w:val="00247AEF"/>
    <w:rsid w:val="00264FEE"/>
    <w:rsid w:val="00273450"/>
    <w:rsid w:val="0027678F"/>
    <w:rsid w:val="00280A8A"/>
    <w:rsid w:val="002838C5"/>
    <w:rsid w:val="002974DA"/>
    <w:rsid w:val="00297BDF"/>
    <w:rsid w:val="002A35C4"/>
    <w:rsid w:val="002B1F50"/>
    <w:rsid w:val="002B2A82"/>
    <w:rsid w:val="002C2B13"/>
    <w:rsid w:val="002D2145"/>
    <w:rsid w:val="002E2D35"/>
    <w:rsid w:val="002F2D8B"/>
    <w:rsid w:val="002F448D"/>
    <w:rsid w:val="003206D3"/>
    <w:rsid w:val="00320BCF"/>
    <w:rsid w:val="00337533"/>
    <w:rsid w:val="0035691A"/>
    <w:rsid w:val="003609B5"/>
    <w:rsid w:val="00365BA9"/>
    <w:rsid w:val="00372847"/>
    <w:rsid w:val="0039531D"/>
    <w:rsid w:val="00395F7C"/>
    <w:rsid w:val="003A4D84"/>
    <w:rsid w:val="003A58F6"/>
    <w:rsid w:val="003C0ADB"/>
    <w:rsid w:val="003F25C1"/>
    <w:rsid w:val="003F6FA7"/>
    <w:rsid w:val="004279B8"/>
    <w:rsid w:val="00450948"/>
    <w:rsid w:val="004574F2"/>
    <w:rsid w:val="0046110D"/>
    <w:rsid w:val="004612A1"/>
    <w:rsid w:val="00480D85"/>
    <w:rsid w:val="004844B1"/>
    <w:rsid w:val="00485D46"/>
    <w:rsid w:val="0049019A"/>
    <w:rsid w:val="00496160"/>
    <w:rsid w:val="004B19F5"/>
    <w:rsid w:val="004D6A31"/>
    <w:rsid w:val="004F2DD1"/>
    <w:rsid w:val="005202A9"/>
    <w:rsid w:val="005223CA"/>
    <w:rsid w:val="00541077"/>
    <w:rsid w:val="005443B9"/>
    <w:rsid w:val="005464F9"/>
    <w:rsid w:val="00560EE3"/>
    <w:rsid w:val="005643BE"/>
    <w:rsid w:val="00573D50"/>
    <w:rsid w:val="005812C4"/>
    <w:rsid w:val="00584A89"/>
    <w:rsid w:val="005C56F2"/>
    <w:rsid w:val="005E2388"/>
    <w:rsid w:val="005E37DF"/>
    <w:rsid w:val="005E76F9"/>
    <w:rsid w:val="005F3A07"/>
    <w:rsid w:val="006000B6"/>
    <w:rsid w:val="00606FFE"/>
    <w:rsid w:val="00612BBB"/>
    <w:rsid w:val="00613E12"/>
    <w:rsid w:val="006141A5"/>
    <w:rsid w:val="00632E83"/>
    <w:rsid w:val="00637ADD"/>
    <w:rsid w:val="00646FA3"/>
    <w:rsid w:val="00663E62"/>
    <w:rsid w:val="00676774"/>
    <w:rsid w:val="006A477E"/>
    <w:rsid w:val="006C7E38"/>
    <w:rsid w:val="006D3C1D"/>
    <w:rsid w:val="006E2A9C"/>
    <w:rsid w:val="006F121C"/>
    <w:rsid w:val="00705B5F"/>
    <w:rsid w:val="00707EB9"/>
    <w:rsid w:val="007563AB"/>
    <w:rsid w:val="007D29EE"/>
    <w:rsid w:val="007E044C"/>
    <w:rsid w:val="007E5979"/>
    <w:rsid w:val="007F17B7"/>
    <w:rsid w:val="00816585"/>
    <w:rsid w:val="0082151C"/>
    <w:rsid w:val="0082699B"/>
    <w:rsid w:val="00837DD8"/>
    <w:rsid w:val="00854260"/>
    <w:rsid w:val="008552FE"/>
    <w:rsid w:val="00857F94"/>
    <w:rsid w:val="00874EDA"/>
    <w:rsid w:val="008855DD"/>
    <w:rsid w:val="008920AE"/>
    <w:rsid w:val="008A042A"/>
    <w:rsid w:val="008A2641"/>
    <w:rsid w:val="008A34A1"/>
    <w:rsid w:val="008C17C4"/>
    <w:rsid w:val="008C78B0"/>
    <w:rsid w:val="008D3FD8"/>
    <w:rsid w:val="008D6181"/>
    <w:rsid w:val="008F267C"/>
    <w:rsid w:val="009019EE"/>
    <w:rsid w:val="0090271B"/>
    <w:rsid w:val="009274BE"/>
    <w:rsid w:val="00944BD8"/>
    <w:rsid w:val="00954964"/>
    <w:rsid w:val="009663BB"/>
    <w:rsid w:val="009804C4"/>
    <w:rsid w:val="00986E0B"/>
    <w:rsid w:val="0099054B"/>
    <w:rsid w:val="009B13BD"/>
    <w:rsid w:val="009D08FB"/>
    <w:rsid w:val="009D38BB"/>
    <w:rsid w:val="009D7B29"/>
    <w:rsid w:val="00A16779"/>
    <w:rsid w:val="00A213AD"/>
    <w:rsid w:val="00A40A82"/>
    <w:rsid w:val="00A65D4F"/>
    <w:rsid w:val="00A65E77"/>
    <w:rsid w:val="00A768A6"/>
    <w:rsid w:val="00A87FFB"/>
    <w:rsid w:val="00A93F84"/>
    <w:rsid w:val="00AA20D5"/>
    <w:rsid w:val="00AB6C3C"/>
    <w:rsid w:val="00AC0FAC"/>
    <w:rsid w:val="00AC4D6B"/>
    <w:rsid w:val="00AD0414"/>
    <w:rsid w:val="00AD1D2B"/>
    <w:rsid w:val="00AE0736"/>
    <w:rsid w:val="00AE6D01"/>
    <w:rsid w:val="00B06B3E"/>
    <w:rsid w:val="00B1524E"/>
    <w:rsid w:val="00B512EA"/>
    <w:rsid w:val="00B9405F"/>
    <w:rsid w:val="00BB03AA"/>
    <w:rsid w:val="00BB6C93"/>
    <w:rsid w:val="00BC18AD"/>
    <w:rsid w:val="00BC2C7E"/>
    <w:rsid w:val="00BC45D7"/>
    <w:rsid w:val="00BC6430"/>
    <w:rsid w:val="00BD5400"/>
    <w:rsid w:val="00BE69A7"/>
    <w:rsid w:val="00C05B28"/>
    <w:rsid w:val="00C11BAB"/>
    <w:rsid w:val="00C140DC"/>
    <w:rsid w:val="00C2440E"/>
    <w:rsid w:val="00C47BC3"/>
    <w:rsid w:val="00C613AA"/>
    <w:rsid w:val="00C6692D"/>
    <w:rsid w:val="00C701D7"/>
    <w:rsid w:val="00C85431"/>
    <w:rsid w:val="00CA3652"/>
    <w:rsid w:val="00CB2944"/>
    <w:rsid w:val="00CB5056"/>
    <w:rsid w:val="00CB7179"/>
    <w:rsid w:val="00CC4AB1"/>
    <w:rsid w:val="00CD374A"/>
    <w:rsid w:val="00CD76C9"/>
    <w:rsid w:val="00CE1C42"/>
    <w:rsid w:val="00CF06B1"/>
    <w:rsid w:val="00D0557A"/>
    <w:rsid w:val="00D154BB"/>
    <w:rsid w:val="00D369AD"/>
    <w:rsid w:val="00D452BD"/>
    <w:rsid w:val="00D464F2"/>
    <w:rsid w:val="00D56E2A"/>
    <w:rsid w:val="00D577E5"/>
    <w:rsid w:val="00DB41C1"/>
    <w:rsid w:val="00DF5004"/>
    <w:rsid w:val="00E10E7C"/>
    <w:rsid w:val="00E15A34"/>
    <w:rsid w:val="00E37FB6"/>
    <w:rsid w:val="00E42B91"/>
    <w:rsid w:val="00E651B5"/>
    <w:rsid w:val="00E83798"/>
    <w:rsid w:val="00E947DC"/>
    <w:rsid w:val="00E97B23"/>
    <w:rsid w:val="00E97D86"/>
    <w:rsid w:val="00EC42CE"/>
    <w:rsid w:val="00EC5C1E"/>
    <w:rsid w:val="00EE6E68"/>
    <w:rsid w:val="00EF10C8"/>
    <w:rsid w:val="00EF213A"/>
    <w:rsid w:val="00F03723"/>
    <w:rsid w:val="00F210DA"/>
    <w:rsid w:val="00F243F5"/>
    <w:rsid w:val="00F545D7"/>
    <w:rsid w:val="00F77820"/>
    <w:rsid w:val="00F80FE7"/>
    <w:rsid w:val="00FA7D93"/>
    <w:rsid w:val="00FB3BC8"/>
    <w:rsid w:val="00FC2541"/>
    <w:rsid w:val="00FC5BE3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  <w:style w:type="character" w:customStyle="1" w:styleId="yiv270727436yui32021300120239119324">
    <w:name w:val="yiv270727436yui_3_2_0_2_1300120239119324"/>
    <w:basedOn w:val="Policepardfaut"/>
    <w:rsid w:val="007E044C"/>
  </w:style>
  <w:style w:type="character" w:customStyle="1" w:styleId="yiv270727436apple-style-span">
    <w:name w:val="yiv270727436apple-style-span"/>
    <w:basedOn w:val="Policepardfaut"/>
    <w:rsid w:val="007E044C"/>
  </w:style>
  <w:style w:type="character" w:customStyle="1" w:styleId="yiv270727436yui32021301678263604285">
    <w:name w:val="yiv270727436yui_3_2_0_2_1301678263604285"/>
    <w:basedOn w:val="Policepardfaut"/>
    <w:rsid w:val="007E0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  <w:style w:type="character" w:customStyle="1" w:styleId="yiv270727436yui32021300120239119324">
    <w:name w:val="yiv270727436yui_3_2_0_2_1300120239119324"/>
    <w:basedOn w:val="Policepardfaut"/>
    <w:rsid w:val="007E044C"/>
  </w:style>
  <w:style w:type="character" w:customStyle="1" w:styleId="yiv270727436apple-style-span">
    <w:name w:val="yiv270727436apple-style-span"/>
    <w:basedOn w:val="Policepardfaut"/>
    <w:rsid w:val="007E044C"/>
  </w:style>
  <w:style w:type="character" w:customStyle="1" w:styleId="yiv270727436yui32021301678263604285">
    <w:name w:val="yiv270727436yui_3_2_0_2_1301678263604285"/>
    <w:basedOn w:val="Policepardfaut"/>
    <w:rsid w:val="007E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4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2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1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9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0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9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97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2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163</cp:revision>
  <cp:lastPrinted>2010-11-18T21:24:00Z</cp:lastPrinted>
  <dcterms:created xsi:type="dcterms:W3CDTF">2010-09-14T16:17:00Z</dcterms:created>
  <dcterms:modified xsi:type="dcterms:W3CDTF">2011-04-30T14:54:00Z</dcterms:modified>
</cp:coreProperties>
</file>