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B769E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F78D7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Sf. Gheorghe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6B769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7F78D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B769E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F78D7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Sf. Gheorghe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6B769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7F78D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F78D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Bd. I.C. Bratianu n°20 - sc.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F78D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Bd. I.C. Bratianu n°20 - sc. B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7F78D7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7A0C07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7F78D7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79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7A0C07" w:rsidP="007F78D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6B769E">
              <w:rPr>
                <w:rFonts w:ascii="Comic Sans MS" w:hAnsi="Comic Sans MS"/>
                <w:color w:val="FF0066"/>
                <w:lang w:val="en-US"/>
              </w:rPr>
              <w:t>8</w:t>
            </w:r>
            <w:r w:rsidR="007F78D7">
              <w:rPr>
                <w:rFonts w:ascii="Comic Sans MS" w:hAnsi="Comic Sans MS"/>
                <w:color w:val="FF0066"/>
                <w:lang w:val="en-US"/>
              </w:rPr>
              <w:t>6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6B769E" w:rsidP="007F78D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b/>
                <w:color w:val="FF0000"/>
                <w:sz w:val="16"/>
              </w:rPr>
              <w:t xml:space="preserve">No FH  </w:t>
            </w:r>
            <w:r w:rsidRPr="006B769E">
              <w:rPr>
                <w:rFonts w:cstheme="minorHAnsi"/>
                <w:b/>
                <w:color w:val="FF0000"/>
                <w:sz w:val="16"/>
              </w:rPr>
              <w:t>|</w:t>
            </w:r>
            <w:r w:rsidRPr="006B769E">
              <w:rPr>
                <w:rFonts w:cstheme="minorHAnsi"/>
                <w:color w:val="FF0000"/>
                <w:sz w:val="16"/>
              </w:rPr>
              <w:t xml:space="preserve"> </w:t>
            </w:r>
            <w:r w:rsidRPr="006B769E">
              <w:rPr>
                <w:rFonts w:cstheme="minorHAnsi"/>
                <w:color w:val="A6A6A6" w:themeColor="background1" w:themeShade="A6"/>
                <w:sz w:val="16"/>
              </w:rPr>
              <w:t xml:space="preserve"> </w:t>
            </w:r>
            <w:r w:rsidR="007F78D7">
              <w:rPr>
                <w:rFonts w:cstheme="minorHAnsi"/>
                <w:color w:val="A6A6A6" w:themeColor="background1" w:themeShade="A6"/>
                <w:sz w:val="16"/>
              </w:rPr>
              <w:t>79 / 122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6B769E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 xml:space="preserve">No </w:t>
            </w:r>
            <w:r w:rsidR="007A0C07"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0C07" w:rsidRPr="005E651D" w:rsidRDefault="006B769E" w:rsidP="006B769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7F78D7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A45952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Microcell lansat pe </w:t>
      </w:r>
      <w:r w:rsidRPr="006B769E">
        <w:rPr>
          <w:smallCaps/>
          <w:color w:val="7030A0"/>
          <w:sz w:val="20"/>
          <w:lang w:val="ro-RO"/>
        </w:rPr>
        <w:t>2</w:t>
      </w:r>
      <w:r w:rsidR="007F78D7">
        <w:rPr>
          <w:smallCaps/>
          <w:color w:val="7030A0"/>
          <w:sz w:val="20"/>
          <w:lang w:val="ro-RO"/>
        </w:rPr>
        <w:t>2</w:t>
      </w:r>
      <w:r w:rsidRPr="006B769E">
        <w:rPr>
          <w:smallCaps/>
          <w:color w:val="7030A0"/>
          <w:sz w:val="20"/>
          <w:lang w:val="ro-RO"/>
        </w:rPr>
        <w:t xml:space="preserve"> </w:t>
      </w:r>
      <w:r w:rsidR="007F78D7">
        <w:rPr>
          <w:smallCaps/>
          <w:color w:val="7030A0"/>
          <w:sz w:val="20"/>
          <w:lang w:val="ro-RO"/>
        </w:rPr>
        <w:t>septembrie</w:t>
      </w:r>
      <w:r w:rsidRPr="006B769E">
        <w:rPr>
          <w:smallCaps/>
          <w:color w:val="7030A0"/>
          <w:sz w:val="20"/>
          <w:lang w:val="ro-RO"/>
        </w:rPr>
        <w:t xml:space="preserve"> 1999</w:t>
      </w:r>
      <w:r>
        <w:rPr>
          <w:color w:val="595959" w:themeColor="text1" w:themeTint="A6"/>
          <w:sz w:val="20"/>
          <w:lang w:val="ro-RO"/>
        </w:rPr>
        <w:t xml:space="preserve">, tot pe durata </w:t>
      </w:r>
      <w:r w:rsidR="007F78D7">
        <w:rPr>
          <w:color w:val="595959" w:themeColor="text1" w:themeTint="A6"/>
          <w:sz w:val="20"/>
          <w:lang w:val="ro-RO"/>
        </w:rPr>
        <w:t>fazei</w:t>
      </w:r>
      <w:r>
        <w:rPr>
          <w:color w:val="595959" w:themeColor="text1" w:themeTint="A6"/>
          <w:sz w:val="20"/>
          <w:lang w:val="ro-RO"/>
        </w:rPr>
        <w:t xml:space="preserve"> de densificare D3M.</w:t>
      </w:r>
      <w:r w:rsidR="005528D2">
        <w:rPr>
          <w:color w:val="595959" w:themeColor="text1" w:themeTint="A6"/>
          <w:sz w:val="20"/>
          <w:lang w:val="ro-RO"/>
        </w:rPr>
        <w:t xml:space="preserve"> Este monta</w:t>
      </w:r>
      <w:r w:rsidR="004C07DF">
        <w:rPr>
          <w:color w:val="595959" w:themeColor="text1" w:themeTint="A6"/>
          <w:sz w:val="20"/>
          <w:lang w:val="ro-RO"/>
        </w:rPr>
        <w:t>t pe fatada</w:t>
      </w:r>
      <w:r w:rsidR="007F78D7">
        <w:rPr>
          <w:smallCaps/>
          <w:color w:val="595959" w:themeColor="text1" w:themeTint="A6"/>
          <w:sz w:val="20"/>
          <w:lang w:val="ro-RO"/>
        </w:rPr>
        <w:t xml:space="preserve"> </w:t>
      </w:r>
      <w:r w:rsidR="007F78D7" w:rsidRPr="007F78D7">
        <w:rPr>
          <w:color w:val="595959" w:themeColor="text1" w:themeTint="A6"/>
          <w:sz w:val="20"/>
          <w:lang w:val="ro-RO"/>
        </w:rPr>
        <w:t>unui bloc</w:t>
      </w:r>
      <w:r w:rsidR="007F78D7">
        <w:rPr>
          <w:color w:val="595959" w:themeColor="text1" w:themeTint="A6"/>
          <w:sz w:val="20"/>
          <w:lang w:val="ro-RO"/>
        </w:rPr>
        <w:t xml:space="preserve"> (</w:t>
      </w:r>
      <w:r w:rsidR="007F78D7">
        <w:rPr>
          <w:color w:val="595959" w:themeColor="text1" w:themeTint="A6"/>
          <w:sz w:val="20"/>
          <w:lang w:val="ro-RO"/>
        </w:rPr>
        <w:t>deasupra magazinul „</w:t>
      </w:r>
      <w:r w:rsidR="007F78D7" w:rsidRPr="007F78D7">
        <w:rPr>
          <w:smallCaps/>
          <w:color w:val="595959" w:themeColor="text1" w:themeTint="A6"/>
          <w:sz w:val="20"/>
          <w:lang w:val="ro-RO"/>
        </w:rPr>
        <w:t>Ilotti</w:t>
      </w:r>
      <w:r w:rsidR="007F78D7">
        <w:rPr>
          <w:color w:val="595959" w:themeColor="text1" w:themeTint="A6"/>
          <w:sz w:val="20"/>
          <w:lang w:val="ro-RO"/>
        </w:rPr>
        <w:t>”</w:t>
      </w:r>
      <w:r w:rsidR="007F78D7">
        <w:rPr>
          <w:color w:val="595959" w:themeColor="text1" w:themeTint="A6"/>
          <w:sz w:val="20"/>
          <w:lang w:val="ro-RO"/>
        </w:rPr>
        <w:t>)</w:t>
      </w:r>
      <w:r w:rsidR="007F78D7" w:rsidRPr="007F78D7">
        <w:rPr>
          <w:color w:val="595959" w:themeColor="text1" w:themeTint="A6"/>
          <w:sz w:val="20"/>
          <w:lang w:val="ro-RO"/>
        </w:rPr>
        <w:t xml:space="preserve"> de pe bulevardul IC Bratianu</w:t>
      </w:r>
      <w:r w:rsidR="007F78D7">
        <w:rPr>
          <w:color w:val="595959" w:themeColor="text1" w:themeTint="A6"/>
          <w:sz w:val="20"/>
          <w:lang w:val="ro-RO"/>
        </w:rPr>
        <w:t>, vis-à-vis de Biserica Sfântu-Gheorghe</w:t>
      </w:r>
    </w:p>
    <w:p w:rsidR="006B769E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7F78D7" w:rsidRDefault="007F78D7" w:rsidP="007937F0">
      <w:pPr>
        <w:ind w:left="0"/>
        <w:jc w:val="left"/>
        <w:rPr>
          <w:color w:val="595959" w:themeColor="text1" w:themeTint="A6"/>
          <w:sz w:val="20"/>
        </w:rPr>
      </w:pPr>
    </w:p>
    <w:p w:rsidR="007F78D7" w:rsidRPr="007F78D7" w:rsidRDefault="007F78D7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5528D2" w:rsidRPr="00A45952" w:rsidRDefault="00A45952" w:rsidP="007F78D7">
      <w:pPr>
        <w:pStyle w:val="Paragraphedeliste"/>
        <w:numPr>
          <w:ilvl w:val="0"/>
          <w:numId w:val="14"/>
        </w:numPr>
        <w:tabs>
          <w:tab w:val="left" w:pos="3828"/>
        </w:tabs>
        <w:spacing w:line="276" w:lineRule="auto"/>
        <w:ind w:left="993" w:hanging="284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2919D3" w:rsidRPr="002919D3" w:rsidRDefault="002919D3" w:rsidP="002919D3">
      <w:pPr>
        <w:tabs>
          <w:tab w:val="left" w:pos="4536"/>
        </w:tabs>
        <w:ind w:left="0"/>
        <w:rPr>
          <w:rFonts w:cstheme="minorHAnsi"/>
          <w:color w:val="A6A6A6" w:themeColor="background1" w:themeShade="A6"/>
          <w:sz w:val="6"/>
          <w:lang w:val="ro-RO"/>
        </w:rPr>
      </w:pP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p w:rsidR="00A45952" w:rsidRDefault="00A45952" w:rsidP="004C1C04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6B769E" w:rsidRPr="005528D2" w:rsidRDefault="006B769E" w:rsidP="004C1C04">
      <w:pPr>
        <w:ind w:left="0"/>
        <w:rPr>
          <w:rFonts w:ascii="Arial" w:eastAsia="Times New Roman" w:hAnsi="Arial" w:cs="Arial"/>
          <w:sz w:val="28"/>
          <w:szCs w:val="20"/>
          <w:lang w:val="en-US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86E60" w:rsidRDefault="00F86E6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1E17C1" w:rsidRPr="00EF7A15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B769E" w:rsidRPr="00EF7A15" w:rsidRDefault="007F78D7" w:rsidP="00EF7A15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70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F78D7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63DFA" w:rsidRPr="00EF7A15" w:rsidRDefault="00163DFA" w:rsidP="007937F0">
      <w:pPr>
        <w:ind w:left="0"/>
        <w:rPr>
          <w:sz w:val="32"/>
        </w:rPr>
      </w:pPr>
    </w:p>
    <w:p w:rsidR="002919D3" w:rsidRPr="00EF7A15" w:rsidRDefault="002919D3" w:rsidP="007937F0">
      <w:pPr>
        <w:ind w:left="0"/>
        <w:rPr>
          <w:sz w:val="32"/>
        </w:rPr>
      </w:pPr>
    </w:p>
    <w:p w:rsidR="002919D3" w:rsidRPr="00EF7A15" w:rsidRDefault="002919D3" w:rsidP="006B769E">
      <w:pPr>
        <w:ind w:left="1200"/>
        <w:jc w:val="left"/>
        <w:rPr>
          <w:sz w:val="40"/>
        </w:rPr>
      </w:pPr>
      <w:r w:rsidRPr="00EF7A15">
        <w:rPr>
          <w:rFonts w:eastAsia="Times New Roman" w:cstheme="minorHAnsi"/>
          <w:sz w:val="24"/>
          <w:szCs w:val="24"/>
          <w:lang w:eastAsia="fr-FR"/>
        </w:rPr>
        <w:br/>
      </w:r>
    </w:p>
    <w:p w:rsidR="00F86E60" w:rsidRPr="00EF7A15" w:rsidRDefault="00F86E60" w:rsidP="002919D3">
      <w:pPr>
        <w:ind w:left="0"/>
        <w:rPr>
          <w:sz w:val="40"/>
        </w:rPr>
      </w:pPr>
    </w:p>
    <w:p w:rsidR="00F86E60" w:rsidRDefault="00F86E60" w:rsidP="002919D3">
      <w:pPr>
        <w:ind w:left="0"/>
        <w:rPr>
          <w:sz w:val="40"/>
        </w:rPr>
      </w:pPr>
    </w:p>
    <w:p w:rsidR="007F78D7" w:rsidRDefault="007F78D7" w:rsidP="002919D3">
      <w:pPr>
        <w:ind w:left="0"/>
        <w:rPr>
          <w:sz w:val="40"/>
        </w:rPr>
      </w:pPr>
    </w:p>
    <w:p w:rsidR="007F78D7" w:rsidRDefault="007F78D7" w:rsidP="002919D3">
      <w:pPr>
        <w:ind w:left="0"/>
        <w:rPr>
          <w:sz w:val="40"/>
        </w:rPr>
      </w:pPr>
    </w:p>
    <w:p w:rsidR="007F78D7" w:rsidRDefault="007F78D7" w:rsidP="002919D3">
      <w:pPr>
        <w:ind w:left="0"/>
        <w:rPr>
          <w:sz w:val="40"/>
        </w:rPr>
      </w:pPr>
    </w:p>
    <w:p w:rsidR="007F78D7" w:rsidRDefault="007F78D7" w:rsidP="002919D3">
      <w:pPr>
        <w:ind w:left="0"/>
        <w:rPr>
          <w:sz w:val="40"/>
        </w:rPr>
      </w:pPr>
    </w:p>
    <w:p w:rsidR="007F78D7" w:rsidRPr="00EF7A15" w:rsidRDefault="007F78D7" w:rsidP="002919D3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EF7A15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F7A15">
              <w:rPr>
                <w:b w:val="0"/>
                <w:color w:val="CC0066"/>
                <w:sz w:val="20"/>
                <w:lang w:val="en-US"/>
              </w:rPr>
              <w:t xml:space="preserve">EA   </w:t>
            </w:r>
            <w:r w:rsidRPr="00EF7A15">
              <w:rPr>
                <w:rFonts w:cstheme="minorHAnsi"/>
                <w:b w:val="0"/>
                <w:color w:val="7030A0"/>
                <w:sz w:val="20"/>
                <w:lang w:val="en-US"/>
              </w:rPr>
              <w:t xml:space="preserve">|  </w:t>
            </w:r>
            <w:r w:rsidRPr="00EF7A15">
              <w:rPr>
                <w:b w:val="0"/>
                <w:smallCaps/>
                <w:color w:val="CC0066"/>
                <w:sz w:val="20"/>
                <w:lang w:val="en-US"/>
              </w:rPr>
              <w:t>2Ter</w:t>
            </w:r>
            <w:r w:rsidRPr="00EF7A15">
              <w:rPr>
                <w:b w:val="0"/>
                <w:color w:val="CC0066"/>
                <w:sz w:val="20"/>
                <w:lang w:val="en-US"/>
              </w:rPr>
              <w:t xml:space="preserve"> 0</w:t>
            </w:r>
          </w:p>
        </w:tc>
      </w:tr>
    </w:tbl>
    <w:p w:rsidR="002919D3" w:rsidRPr="00EF7A15" w:rsidRDefault="002919D3" w:rsidP="002919D3">
      <w:pPr>
        <w:rPr>
          <w:sz w:val="56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6B769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7F78D7">
              <w:rPr>
                <w:b w:val="0"/>
                <w:color w:val="A6A6A6" w:themeColor="background1" w:themeShade="A6"/>
                <w:sz w:val="18"/>
                <w:lang w:val="en-US"/>
              </w:rPr>
              <w:t>42  /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RPr="00EF7A15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571905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6B769E" w:rsidRPr="00571905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F7A15" w:rsidRDefault="006B769E" w:rsidP="006B769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002060"/>
                <w:lang w:val="en-US"/>
              </w:rPr>
              <w:t xml:space="preserve">5 </w:t>
            </w:r>
            <w:r w:rsidRPr="00EF7A15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EF7A15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2919D3" w:rsidRPr="00EF7A15" w:rsidTr="00C5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 w:rsidRPr="00EF7A15"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B769E" w:rsidRPr="008552FE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7F78D7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B769E" w:rsidRPr="00C140DC" w:rsidRDefault="006B769E" w:rsidP="006B769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6B769E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6B769E">
              <w:rPr>
                <w:b w:val="0"/>
                <w:color w:val="FF0000"/>
                <w:lang w:val="en-US"/>
              </w:rPr>
              <w:t>1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2919D3" w:rsidRPr="00B36ABA" w:rsidRDefault="002919D3" w:rsidP="002919D3">
      <w:pPr>
        <w:rPr>
          <w:sz w:val="32"/>
          <w:lang w:val="en-US"/>
        </w:rPr>
      </w:pPr>
    </w:p>
    <w:p w:rsidR="002919D3" w:rsidRPr="0014422B" w:rsidRDefault="002919D3" w:rsidP="002919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2919D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2919D3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01</w:t>
            </w:r>
          </w:p>
        </w:tc>
      </w:tr>
    </w:tbl>
    <w:p w:rsidR="002919D3" w:rsidRPr="00B36ABA" w:rsidRDefault="002919D3" w:rsidP="002919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7F17B7" w:rsidRDefault="006B769E" w:rsidP="006B769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1A18DC" w:rsidRDefault="006B769E" w:rsidP="006B769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F2FB3" w:rsidRDefault="00EF2FB3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ro-RO"/>
        </w:rPr>
      </w:pPr>
      <w:bookmarkStart w:id="0" w:name="_GoBack"/>
      <w:bookmarkEnd w:id="0"/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60" w:rsidRDefault="003E0960" w:rsidP="0091055F">
      <w:r>
        <w:separator/>
      </w:r>
    </w:p>
  </w:endnote>
  <w:endnote w:type="continuationSeparator" w:id="0">
    <w:p w:rsidR="003E0960" w:rsidRDefault="003E096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60" w:rsidRDefault="003E0960" w:rsidP="0091055F">
      <w:r>
        <w:separator/>
      </w:r>
    </w:p>
  </w:footnote>
  <w:footnote w:type="continuationSeparator" w:id="0">
    <w:p w:rsidR="003E0960" w:rsidRDefault="003E096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B06CAC5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0960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07DF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28D2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5CD4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B769E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78D7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3F66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EF7A15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86E6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2013564630yui32051300094669682735">
    <w:name w:val="yiv2013564630yui_3_2_0_5_1300094669682735"/>
    <w:basedOn w:val="Policepardfaut"/>
    <w:rsid w:val="007F78D7"/>
  </w:style>
  <w:style w:type="character" w:customStyle="1" w:styleId="yiv2013564630yui32051300094669682743">
    <w:name w:val="yiv2013564630yui_3_2_0_5_1300094669682743"/>
    <w:basedOn w:val="Policepardfaut"/>
    <w:rsid w:val="007F78D7"/>
  </w:style>
  <w:style w:type="character" w:customStyle="1" w:styleId="yiv2013564630yui32051300094669682765">
    <w:name w:val="yiv2013564630yui_3_2_0_5_1300094669682765"/>
    <w:basedOn w:val="Policepardfaut"/>
    <w:rsid w:val="007F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2013564630yui32051300094669682735">
    <w:name w:val="yiv2013564630yui_3_2_0_5_1300094669682735"/>
    <w:basedOn w:val="Policepardfaut"/>
    <w:rsid w:val="007F78D7"/>
  </w:style>
  <w:style w:type="character" w:customStyle="1" w:styleId="yiv2013564630yui32051300094669682743">
    <w:name w:val="yiv2013564630yui_3_2_0_5_1300094669682743"/>
    <w:basedOn w:val="Policepardfaut"/>
    <w:rsid w:val="007F78D7"/>
  </w:style>
  <w:style w:type="character" w:customStyle="1" w:styleId="yiv2013564630yui32051300094669682765">
    <w:name w:val="yiv2013564630yui_3_2_0_5_1300094669682765"/>
    <w:basedOn w:val="Policepardfaut"/>
    <w:rsid w:val="007F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6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394</cp:revision>
  <cp:lastPrinted>2010-11-30T21:37:00Z</cp:lastPrinted>
  <dcterms:created xsi:type="dcterms:W3CDTF">2010-09-14T16:17:00Z</dcterms:created>
  <dcterms:modified xsi:type="dcterms:W3CDTF">2011-04-27T14:20:00Z</dcterms:modified>
</cp:coreProperties>
</file>