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C6E5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Calea </w:t>
                            </w:r>
                            <w:r w:rsidR="0017608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Victoriei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17608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C6E5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5C6E5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Calea </w:t>
                      </w:r>
                      <w:r w:rsidR="0017608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Victoriei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17608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C6E5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Microcell|  </w:t>
                            </w:r>
                            <w:r w:rsidR="005C6E5A" w:rsidRPr="005C6E5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Franceza nr.2-4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Microcell|  </w:t>
                      </w:r>
                      <w:r w:rsidR="005C6E5A" w:rsidRPr="005C6E5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Franceza nr.2-4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E6417E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E6417E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C1C04" w:rsidRPr="00BF4AF2" w:rsidTr="00E6417E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C1C04" w:rsidRPr="00B1524E" w:rsidRDefault="005C6E5A" w:rsidP="007378D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8C78B0" w:rsidRDefault="004C1C04" w:rsidP="005C6E5A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C6E5A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Muzeul de Istorie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B1524E" w:rsidRDefault="004C1C04" w:rsidP="00E6417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20523E" w:rsidRDefault="004C1C04" w:rsidP="005C6E5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176086">
              <w:rPr>
                <w:rFonts w:ascii="Comic Sans MS" w:hAnsi="Comic Sans MS"/>
                <w:color w:val="FF0066"/>
                <w:lang w:val="en-US"/>
              </w:rPr>
              <w:t>1</w:t>
            </w:r>
            <w:r w:rsidR="005C6E5A">
              <w:rPr>
                <w:rFonts w:ascii="Comic Sans MS" w:hAnsi="Comic Sans MS"/>
                <w:color w:val="FF0066"/>
                <w:lang w:val="en-US"/>
              </w:rPr>
              <w:t>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Default="005C6E5A" w:rsidP="00E6417E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4C1C04" w:rsidRPr="00C40576" w:rsidRDefault="004C1C04" w:rsidP="00E6417E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C1C04" w:rsidRPr="00B1524E" w:rsidRDefault="005C6E5A" w:rsidP="005D0FA6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H41, H61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C1C04" w:rsidRPr="00E10E7C" w:rsidRDefault="00176086" w:rsidP="007378D1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</w:t>
            </w:r>
            <w:r w:rsidR="007378D1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C1C04" w:rsidRPr="00787843" w:rsidRDefault="00176086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7378D1">
        <w:rPr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800576" behindDoc="0" locked="0" layoutInCell="1" allowOverlap="1" wp14:anchorId="3468816F" wp14:editId="283A5F02">
            <wp:simplePos x="0" y="0"/>
            <wp:positionH relativeFrom="column">
              <wp:posOffset>-1069230</wp:posOffset>
            </wp:positionH>
            <wp:positionV relativeFrom="paragraph">
              <wp:posOffset>24131</wp:posOffset>
            </wp:positionV>
            <wp:extent cx="2063453" cy="350254"/>
            <wp:effectExtent l="0" t="635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453" cy="35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8D1" w:rsidRPr="007378D1">
        <w:rPr>
          <w:noProof/>
          <w:color w:val="595959" w:themeColor="text1" w:themeTint="A6"/>
          <w:sz w:val="20"/>
          <w:lang w:eastAsia="fr-FR"/>
        </w:rPr>
        <w:t>Probabil instalat tot</w:t>
      </w:r>
      <w:r w:rsidRPr="007378D1">
        <w:rPr>
          <w:rFonts w:cstheme="minorHAnsi"/>
          <w:color w:val="595959" w:themeColor="text1" w:themeTint="A6"/>
          <w:sz w:val="18"/>
          <w:szCs w:val="20"/>
        </w:rPr>
        <w:t xml:space="preserve"> </w:t>
      </w:r>
      <w:r>
        <w:rPr>
          <w:rFonts w:cstheme="minorHAnsi"/>
          <w:color w:val="595959" w:themeColor="text1" w:themeTint="A6"/>
          <w:sz w:val="20"/>
          <w:szCs w:val="20"/>
        </w:rPr>
        <w:t>înainte de anul 2000</w:t>
      </w:r>
      <w:r w:rsidR="00F71276">
        <w:rPr>
          <w:rFonts w:cstheme="minorHAnsi"/>
          <w:color w:val="595959" w:themeColor="text1" w:themeTint="A6"/>
          <w:sz w:val="20"/>
          <w:szCs w:val="20"/>
        </w:rPr>
        <w:t xml:space="preserve"> (desi „vizual₺ arata mai nou, fiind echipat cu un RBS 2308v1)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</w:t>
      </w:r>
      <w:r w:rsidR="005C6E5A">
        <w:rPr>
          <w:rFonts w:cstheme="minorHAnsi"/>
          <w:color w:val="595959" w:themeColor="text1" w:themeTint="A6"/>
          <w:sz w:val="20"/>
          <w:szCs w:val="20"/>
        </w:rPr>
        <w:t>este situat la intersectia dintre Calea Victoriei si strada Franceza, pe un stâlp electric imediat dupa ce ai trecut de Muzeul de istorie.</w:t>
      </w:r>
      <w:r w:rsidR="000E6E42">
        <w:rPr>
          <w:rFonts w:cstheme="minorHAnsi"/>
          <w:color w:val="595959" w:themeColor="text1" w:themeTint="A6"/>
          <w:sz w:val="20"/>
          <w:szCs w:val="20"/>
        </w:rPr>
        <w:t xml:space="preserve"> De remarcat ca toate microcell-urile CNX sunt pe partea dreapta a bulevardului (atunci când te duci catre Natiunile Unite)…</w:t>
      </w:r>
    </w:p>
    <w:p w:rsidR="005A1E29" w:rsidRPr="004C1C04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35223F" w:rsidRPr="004C1C04" w:rsidRDefault="0035223F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059BC" w:rsidRDefault="004C1C04" w:rsidP="009059BC">
      <w:pPr>
        <w:ind w:left="284"/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35223F" w:rsidRDefault="0035223F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p w:rsidR="005C6E5A" w:rsidRPr="009059BC" w:rsidRDefault="005C6E5A" w:rsidP="000E6E42">
      <w:pPr>
        <w:ind w:left="0"/>
        <w:jc w:val="left"/>
        <w:rPr>
          <w:rFonts w:ascii="Trebuchet MS" w:hAnsi="Trebuchet MS"/>
          <w:sz w:val="20"/>
          <w:szCs w:val="20"/>
          <w:lang w:val="ro-RO"/>
        </w:rPr>
      </w:pPr>
    </w:p>
    <w:p w:rsidR="005C6E5A" w:rsidRPr="00176086" w:rsidRDefault="007378D1" w:rsidP="005C6E5A">
      <w:pPr>
        <w:ind w:left="0"/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5C6E5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C6E5A" w:rsidRPr="00176086"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5C6E5A" w:rsidRPr="0096712B" w:rsidRDefault="005C6E5A" w:rsidP="005C6E5A">
      <w:pPr>
        <w:ind w:left="709"/>
        <w:rPr>
          <w:color w:val="1F497D" w:themeColor="text2"/>
          <w:sz w:val="6"/>
          <w:lang w:val="ro-RO"/>
        </w:rPr>
      </w:pPr>
    </w:p>
    <w:p w:rsidR="005C6E5A" w:rsidRPr="00634DD6" w:rsidRDefault="005C6E5A" w:rsidP="005C6E5A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5C6E5A" w:rsidRPr="005C6E5A" w:rsidRDefault="005C6E5A" w:rsidP="005C6E5A">
      <w:pPr>
        <w:spacing w:line="276" w:lineRule="auto"/>
        <w:rPr>
          <w:rFonts w:eastAsia="Times New Roman" w:cstheme="minorHAnsi"/>
          <w:color w:val="8B8B8B"/>
          <w:sz w:val="20"/>
          <w:szCs w:val="20"/>
          <w:lang w:eastAsia="fr-FR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Ca si pe microcell-ul </w:t>
      </w:r>
      <w:r w:rsidRPr="000E6E42">
        <w:rPr>
          <w:rFonts w:cstheme="minorHAnsi"/>
          <w:color w:val="009900"/>
          <w:sz w:val="20"/>
          <w:szCs w:val="24"/>
          <w:lang w:val="ro-RO" w:eastAsia="fr-FR"/>
        </w:rPr>
        <w:t>3012</w:t>
      </w:r>
      <w:r w:rsidRPr="000E6E42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situat</w:t>
      </w:r>
      <w:r w:rsidR="000E6E42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la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</w:t>
      </w:r>
      <w:r w:rsidR="000E6E42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câtiva zeci de metri distanta</w:t>
      </w: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>, iar gasim acel</w:t>
      </w:r>
      <w:r w:rsidRPr="009059BC"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 </w:t>
      </w:r>
      <w:r w:rsidRPr="009059BC">
        <w:rPr>
          <w:rFonts w:cstheme="minorHAnsi"/>
          <w:color w:val="948A54" w:themeColor="background2" w:themeShade="80"/>
          <w:sz w:val="20"/>
          <w:szCs w:val="18"/>
          <w:lang w:val="ro-RO"/>
        </w:rPr>
        <w:t xml:space="preserve">MS-TXPWR-MAX-CCH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setat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nu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la clasica valoare de 5 (care reprezinta 2W) ci la </w:t>
      </w:r>
      <w:r w:rsidR="000E6E42">
        <w:rPr>
          <w:rFonts w:cstheme="minorHAnsi"/>
          <w:color w:val="595959" w:themeColor="text1" w:themeTint="A6"/>
          <w:sz w:val="20"/>
          <w:szCs w:val="18"/>
          <w:lang w:val="ro-RO"/>
        </w:rPr>
        <w:t>o valoare de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7 – adica o putere de emisie de doar </w:t>
      </w:r>
      <w:r>
        <w:rPr>
          <w:rFonts w:cstheme="minorHAnsi"/>
          <w:color w:val="31849B" w:themeColor="accent5" w:themeShade="BF"/>
          <w:sz w:val="20"/>
          <w:szCs w:val="18"/>
          <w:lang w:val="ro-RO"/>
        </w:rPr>
        <w:t xml:space="preserve">0.794W </w:t>
      </w:r>
      <w:r w:rsidRPr="005C6E5A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! Asadar accesul initial la celula se face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cu o putere mai redusa decât chiar si pe DCS (1W) !</w:t>
      </w:r>
    </w:p>
    <w:p w:rsidR="005C6E5A" w:rsidRPr="005C6E5A" w:rsidRDefault="005C6E5A" w:rsidP="005C6E5A">
      <w:pPr>
        <w:ind w:left="600"/>
        <w:jc w:val="left"/>
        <w:rPr>
          <w:rFonts w:eastAsia="Times New Roman" w:cstheme="minorHAnsi"/>
          <w:sz w:val="20"/>
          <w:szCs w:val="20"/>
          <w:lang w:eastAsia="fr-FR"/>
        </w:rPr>
      </w:pPr>
      <w:r w:rsidRPr="005C6E5A">
        <w:rPr>
          <w:rFonts w:eastAsia="Times New Roman" w:cstheme="minorHAnsi"/>
          <w:color w:val="8B8B8B"/>
          <w:sz w:val="20"/>
          <w:szCs w:val="20"/>
          <w:lang w:eastAsia="fr-FR"/>
        </w:rPr>
        <w:t xml:space="preserve"> </w:t>
      </w:r>
      <w:r w:rsidRPr="005C6E5A">
        <w:rPr>
          <w:rFonts w:eastAsia="Times New Roman" w:cstheme="minorHAnsi"/>
          <w:sz w:val="20"/>
          <w:szCs w:val="20"/>
          <w:lang w:eastAsia="fr-FR"/>
        </w:rPr>
        <w:br/>
      </w:r>
    </w:p>
    <w:p w:rsidR="007378D1" w:rsidRPr="000E6E42" w:rsidRDefault="007378D1" w:rsidP="007378D1">
      <w:pPr>
        <w:ind w:left="600"/>
        <w:jc w:val="left"/>
        <w:rPr>
          <w:rFonts w:ascii="Times New Roman" w:eastAsia="Times New Roman" w:hAnsi="Times New Roman" w:cs="Times New Roman"/>
          <w:sz w:val="18"/>
          <w:szCs w:val="24"/>
          <w:lang w:eastAsia="fr-FR"/>
        </w:rPr>
      </w:pPr>
    </w:p>
    <w:p w:rsidR="007378D1" w:rsidRPr="005C6E5A" w:rsidRDefault="007378D1" w:rsidP="007378D1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  <w:r w:rsidRPr="005C6E5A">
        <w:rPr>
          <w:rFonts w:eastAsia="Times New Roman" w:cstheme="minorHAnsi"/>
          <w:sz w:val="20"/>
          <w:szCs w:val="20"/>
          <w:lang w:eastAsia="fr-FR"/>
        </w:rPr>
        <w:br/>
      </w:r>
    </w:p>
    <w:p w:rsidR="009059BC" w:rsidRPr="009059BC" w:rsidRDefault="009059BC" w:rsidP="005C6E5A">
      <w:pPr>
        <w:ind w:left="0"/>
        <w:jc w:val="left"/>
        <w:rPr>
          <w:rFonts w:ascii="Trebuchet MS" w:hAnsi="Trebuchet MS"/>
          <w:sz w:val="20"/>
          <w:szCs w:val="20"/>
          <w:lang w:val="ro-RO"/>
        </w:rPr>
      </w:pPr>
    </w:p>
    <w:p w:rsidR="009059BC" w:rsidRPr="009059BC" w:rsidRDefault="009059BC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p w:rsidR="009059BC" w:rsidRPr="009059BC" w:rsidRDefault="009059BC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2644B" w:rsidRDefault="0082644B" w:rsidP="0082644B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9059BC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00"/>
          <w:lang w:val="ro-RO" w:eastAsia="fr-FR"/>
        </w:rPr>
        <w:br/>
      </w: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3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82644B" w:rsidRPr="008337CF" w:rsidTr="00826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82644B" w:rsidRPr="00EA5E11" w:rsidRDefault="0082644B" w:rsidP="0082644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82644B" w:rsidRPr="0035453F" w:rsidTr="0082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82644B" w:rsidRPr="007378D1" w:rsidRDefault="0082644B" w:rsidP="0082644B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82644B" w:rsidRPr="005C6E5A" w:rsidRDefault="005C6E5A" w:rsidP="0082644B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5C6E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61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5D0FA6" w:rsidRDefault="005D0FA6" w:rsidP="005D0FA6">
      <w:pPr>
        <w:ind w:left="0"/>
        <w:rPr>
          <w:sz w:val="40"/>
        </w:rPr>
      </w:pPr>
    </w:p>
    <w:p w:rsidR="005C6E5A" w:rsidRPr="00F71276" w:rsidRDefault="005C6E5A" w:rsidP="005D0FA6">
      <w:pPr>
        <w:ind w:left="0"/>
        <w:rPr>
          <w:sz w:val="40"/>
        </w:rPr>
      </w:pPr>
      <w:bookmarkStart w:id="0" w:name="_GoBack"/>
      <w:bookmarkEnd w:id="0"/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5D0FA6" w:rsidRPr="00D97E6E" w:rsidRDefault="005D0FA6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378D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5C6E5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5C6E5A">
              <w:rPr>
                <w:b w:val="0"/>
                <w:color w:val="A6A6A6" w:themeColor="background1" w:themeShade="A6"/>
                <w:sz w:val="18"/>
              </w:rPr>
              <w:t>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571905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5D0FA6" w:rsidRPr="00571905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C6E5A" w:rsidP="007378D1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176086">
              <w:rPr>
                <w:b w:val="0"/>
                <w:color w:val="FF0000"/>
              </w:rPr>
              <w:t>7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</w:t>
            </w:r>
            <w:r>
              <w:rPr>
                <w:b w:val="0"/>
                <w:color w:val="95B3D7" w:themeColor="accent1" w:themeTint="99"/>
                <w:sz w:val="16"/>
              </w:rPr>
              <w:t>29</w:t>
            </w:r>
            <w:r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D0FA6" w:rsidRPr="008552FE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D0FA6" w:rsidRPr="00C140DC" w:rsidRDefault="005D0FA6" w:rsidP="00770591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5D0FA6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7F17B7" w:rsidRDefault="005D0FA6" w:rsidP="00770591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1A18DC" w:rsidRDefault="005D0FA6" w:rsidP="00770591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82644B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07" w:rsidRDefault="005C0007" w:rsidP="0091055F">
      <w:r>
        <w:separator/>
      </w:r>
    </w:p>
  </w:endnote>
  <w:endnote w:type="continuationSeparator" w:id="0">
    <w:p w:rsidR="005C0007" w:rsidRDefault="005C0007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07" w:rsidRDefault="005C0007" w:rsidP="0091055F">
      <w:r>
        <w:separator/>
      </w:r>
    </w:p>
  </w:footnote>
  <w:footnote w:type="continuationSeparator" w:id="0">
    <w:p w:rsidR="005C0007" w:rsidRDefault="005C0007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384</cp:revision>
  <cp:lastPrinted>2010-11-30T21:37:00Z</cp:lastPrinted>
  <dcterms:created xsi:type="dcterms:W3CDTF">2010-09-14T16:17:00Z</dcterms:created>
  <dcterms:modified xsi:type="dcterms:W3CDTF">2011-04-27T10:35:00Z</dcterms:modified>
</cp:coreProperties>
</file>