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8175FC" wp14:editId="7F980E93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DC5981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C5981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D5M_2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BCU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DC5981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C5981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D5M_2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BCU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909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077408EE" wp14:editId="098738C1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98F09F" wp14:editId="3D53D98E">
                <wp:simplePos x="0" y="0"/>
                <wp:positionH relativeFrom="column">
                  <wp:posOffset>-733756</wp:posOffset>
                </wp:positionH>
                <wp:positionV relativeFrom="paragraph">
                  <wp:posOffset>12534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69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107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C5981" w:rsidRPr="00DC5981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Biblioteca Centrala Universitara</w:t>
                            </w:r>
                            <w:r w:rsidR="00DC5981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DC5981" w:rsidRPr="00DC5981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Calea Victoriei nr. 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1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NAWY33hAAAACgEAAA8AAAAAAAAAAAAAAAAA3gQAAGRycy9kb3ducmV2LnhtbFBLBQYAAAAA&#10;BAAEAPMAAADs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69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107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C5981" w:rsidRPr="00DC5981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Biblioteca Centrala Universitara</w:t>
                      </w:r>
                      <w:r w:rsidR="00DC5981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DC5981" w:rsidRPr="00DC5981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Calea Victoriei nr. 88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4C1C04" w:rsidP="004C1C04">
      <w:pPr>
        <w:rPr>
          <w:lang w:val="ro-RO"/>
        </w:rPr>
      </w:pPr>
    </w:p>
    <w:p w:rsidR="004C1C04" w:rsidRDefault="004C1C04" w:rsidP="004C1C04"/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DC5981" w:rsidRDefault="00DC5981" w:rsidP="00DC5981">
      <w:pPr>
        <w:spacing w:line="276" w:lineRule="auto"/>
        <w:ind w:left="0"/>
        <w:rPr>
          <w:sz w:val="10"/>
          <w:lang w:val="ro-RO"/>
        </w:rPr>
      </w:pPr>
    </w:p>
    <w:p w:rsidR="00DC5981" w:rsidRDefault="007A0C07" w:rsidP="00DC5981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06720" behindDoc="0" locked="0" layoutInCell="1" allowOverlap="1" wp14:anchorId="13984DBD" wp14:editId="54EAFFF6">
            <wp:simplePos x="0" y="0"/>
            <wp:positionH relativeFrom="column">
              <wp:posOffset>-580003</wp:posOffset>
            </wp:positionH>
            <wp:positionV relativeFrom="paragraph">
              <wp:posOffset>277495</wp:posOffset>
            </wp:positionV>
            <wp:extent cx="1137740" cy="543265"/>
            <wp:effectExtent l="0" t="7620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37740" cy="54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981">
        <w:rPr>
          <w:color w:val="595959" w:themeColor="text1" w:themeTint="A6"/>
          <w:sz w:val="20"/>
          <w:lang w:val="ro-RO"/>
        </w:rPr>
        <w:t xml:space="preserve">Iata un microcell lansat ceva mai târziu, pe </w:t>
      </w:r>
      <w:r w:rsidR="00DC5981">
        <w:rPr>
          <w:smallCaps/>
          <w:color w:val="7030A0"/>
          <w:sz w:val="20"/>
          <w:lang w:val="ro-RO"/>
        </w:rPr>
        <w:t>31</w:t>
      </w:r>
      <w:r w:rsidR="00D800B9">
        <w:rPr>
          <w:smallCaps/>
          <w:color w:val="7030A0"/>
          <w:sz w:val="20"/>
          <w:lang w:val="ro-RO"/>
        </w:rPr>
        <w:t xml:space="preserve"> </w:t>
      </w:r>
      <w:r w:rsidR="00DC5981">
        <w:rPr>
          <w:smallCaps/>
          <w:color w:val="7030A0"/>
          <w:sz w:val="20"/>
          <w:lang w:val="ro-RO"/>
        </w:rPr>
        <w:t>octombrie</w:t>
      </w:r>
      <w:r w:rsidR="00D800B9">
        <w:rPr>
          <w:smallCaps/>
          <w:color w:val="7030A0"/>
          <w:sz w:val="20"/>
          <w:lang w:val="ro-RO"/>
        </w:rPr>
        <w:t xml:space="preserve"> </w:t>
      </w:r>
      <w:r w:rsidR="00DC5981">
        <w:rPr>
          <w:smallCaps/>
          <w:color w:val="7030A0"/>
          <w:sz w:val="20"/>
          <w:lang w:val="ro-RO"/>
        </w:rPr>
        <w:t>2000</w:t>
      </w:r>
      <w:r w:rsidR="00770ED6">
        <w:rPr>
          <w:color w:val="595959" w:themeColor="text1" w:themeTint="A6"/>
          <w:sz w:val="20"/>
          <w:lang w:val="ro-RO"/>
        </w:rPr>
        <w:t xml:space="preserve"> </w:t>
      </w:r>
      <w:r w:rsidR="00DC5981">
        <w:rPr>
          <w:color w:val="595959" w:themeColor="text1" w:themeTint="A6"/>
          <w:sz w:val="20"/>
          <w:lang w:val="ro-RO"/>
        </w:rPr>
        <w:t>(era deja faza D5M, probabil ca D4M abia se terminase) si instalat pe fatada BCU pe colt – la intersectia cu strada C.A. Rosetti, exact deasupra intrarii în Unicredit Tiriac Bank...</w:t>
      </w:r>
    </w:p>
    <w:p w:rsidR="00DC5981" w:rsidRPr="00DC5981" w:rsidRDefault="00DC5981" w:rsidP="00DC5981">
      <w:pPr>
        <w:spacing w:line="276" w:lineRule="auto"/>
        <w:ind w:left="567"/>
        <w:rPr>
          <w:color w:val="595959" w:themeColor="text1" w:themeTint="A6"/>
          <w:lang w:val="ro-RO"/>
        </w:rPr>
      </w:pPr>
    </w:p>
    <w:p w:rsidR="00A45952" w:rsidRPr="00DC5981" w:rsidRDefault="00DC5981" w:rsidP="00DC5981">
      <w:pPr>
        <w:spacing w:line="276" w:lineRule="auto"/>
        <w:ind w:left="567"/>
        <w:rPr>
          <w:color w:val="595959" w:themeColor="text1" w:themeTint="A6"/>
          <w:sz w:val="10"/>
          <w:lang w:val="ro-RO"/>
        </w:rPr>
      </w:pPr>
      <w:r w:rsidRPr="00DC5981">
        <w:rPr>
          <w:color w:val="FF0000"/>
          <w:sz w:val="20"/>
          <w:lang w:val="ro-RO"/>
        </w:rPr>
        <w:t xml:space="preserve">... microcell care este însa acum oprit </w:t>
      </w:r>
      <w:r>
        <w:rPr>
          <w:color w:val="595959" w:themeColor="text1" w:themeTint="A6"/>
          <w:sz w:val="20"/>
          <w:lang w:val="ro-RO"/>
        </w:rPr>
        <w:t>! Este abolut clar ca nu functioneaza, am reveit acolo de 2 ori (în aceasi zi – dimineata apoi dupa-amieaza, si 2 zile dupa aceea – pe 9 aprilie) si nici urma de acest ID ! Desigur am testat si în comunicatie, si tot nimic : p</w:t>
      </w:r>
      <w:bookmarkStart w:id="0" w:name="_GoBack"/>
      <w:bookmarkEnd w:id="0"/>
      <w:r>
        <w:rPr>
          <w:color w:val="595959" w:themeColor="text1" w:themeTint="A6"/>
          <w:sz w:val="20"/>
          <w:lang w:val="ro-RO"/>
        </w:rPr>
        <w:t xml:space="preserve">ur si simplu este </w:t>
      </w:r>
      <w:r w:rsidRPr="00DC5981">
        <w:rPr>
          <w:i/>
          <w:color w:val="595959" w:themeColor="text1" w:themeTint="A6"/>
          <w:sz w:val="20"/>
          <w:lang w:val="ro-RO"/>
        </w:rPr>
        <w:t>shut down</w:t>
      </w:r>
      <w:r>
        <w:rPr>
          <w:color w:val="595959" w:themeColor="text1" w:themeTint="A6"/>
          <w:sz w:val="20"/>
          <w:lang w:val="ro-RO"/>
        </w:rPr>
        <w:t>... ori în pana</w:t>
      </w:r>
    </w:p>
    <w:p w:rsidR="002919D3" w:rsidRPr="002919D3" w:rsidRDefault="002919D3" w:rsidP="002919D3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845335" w:rsidRDefault="00845335" w:rsidP="00D800B9">
      <w:pPr>
        <w:jc w:val="left"/>
        <w:rPr>
          <w:rFonts w:ascii="Arial" w:eastAsia="Times New Roman" w:hAnsi="Arial" w:cs="Arial"/>
          <w:color w:val="00007F"/>
          <w:sz w:val="20"/>
          <w:szCs w:val="20"/>
          <w:lang w:val="ro-RO" w:eastAsia="fr-FR"/>
        </w:rPr>
      </w:pPr>
    </w:p>
    <w:p w:rsidR="00DC5981" w:rsidRPr="00DC5981" w:rsidRDefault="00DC5981" w:rsidP="002919D3">
      <w:pPr>
        <w:ind w:left="600"/>
        <w:jc w:val="left"/>
        <w:rPr>
          <w:rFonts w:ascii="Arial" w:eastAsia="Times New Roman" w:hAnsi="Arial" w:cs="Arial"/>
          <w:color w:val="00007F"/>
          <w:sz w:val="20"/>
          <w:szCs w:val="20"/>
          <w:lang w:eastAsia="fr-FR"/>
        </w:rPr>
      </w:pPr>
    </w:p>
    <w:p w:rsidR="00DC5981" w:rsidRDefault="00DC5981" w:rsidP="002919D3">
      <w:pPr>
        <w:ind w:left="600"/>
        <w:jc w:val="left"/>
        <w:rPr>
          <w:rFonts w:ascii="Arial" w:eastAsia="Times New Roman" w:hAnsi="Arial" w:cs="Arial"/>
          <w:color w:val="00007F"/>
          <w:sz w:val="20"/>
          <w:szCs w:val="20"/>
          <w:lang w:val="ro-RO" w:eastAsia="fr-FR"/>
        </w:rPr>
      </w:pPr>
    </w:p>
    <w:p w:rsidR="00F50405" w:rsidRPr="00D800B9" w:rsidRDefault="00F50405" w:rsidP="002919D3">
      <w:pPr>
        <w:ind w:left="600"/>
        <w:jc w:val="left"/>
        <w:rPr>
          <w:rFonts w:ascii="Arial" w:eastAsia="Times New Roman" w:hAnsi="Arial" w:cs="Arial"/>
          <w:color w:val="00007F"/>
          <w:sz w:val="20"/>
          <w:szCs w:val="20"/>
          <w:lang w:eastAsia="fr-FR"/>
        </w:rPr>
      </w:pPr>
    </w:p>
    <w:p w:rsidR="00F50405" w:rsidRPr="000B2346" w:rsidRDefault="00F50405" w:rsidP="007937F0">
      <w:pPr>
        <w:ind w:left="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D37C86" w:rsidRDefault="00D37C86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240592" w:rsidRDefault="00A45952" w:rsidP="000B2346">
      <w:pPr>
        <w:pStyle w:val="Paragraphedeliste"/>
        <w:numPr>
          <w:ilvl w:val="0"/>
          <w:numId w:val="14"/>
        </w:numPr>
        <w:tabs>
          <w:tab w:val="left" w:pos="3969"/>
        </w:tabs>
        <w:spacing w:line="276" w:lineRule="auto"/>
        <w:ind w:left="1134" w:hanging="357"/>
        <w:rPr>
          <w:rFonts w:cstheme="minorHAnsi"/>
          <w:szCs w:val="24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 w:rsidR="002919D3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919D3"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="002919D3"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2919D3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2 TRX</w:t>
      </w:r>
    </w:p>
    <w:p w:rsidR="00240592" w:rsidRDefault="00240592" w:rsidP="00240592">
      <w:pPr>
        <w:ind w:left="0"/>
        <w:rPr>
          <w:rFonts w:cstheme="minorHAnsi"/>
          <w:szCs w:val="24"/>
          <w:lang w:val="ro-RO" w:eastAsia="fr-FR"/>
        </w:rPr>
      </w:pPr>
    </w:p>
    <w:sectPr w:rsidR="00240592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6F" w:rsidRDefault="0087096F" w:rsidP="0091055F">
      <w:r>
        <w:separator/>
      </w:r>
    </w:p>
  </w:endnote>
  <w:endnote w:type="continuationSeparator" w:id="0">
    <w:p w:rsidR="0087096F" w:rsidRDefault="0087096F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6F" w:rsidRDefault="0087096F" w:rsidP="0091055F">
      <w:r>
        <w:separator/>
      </w:r>
    </w:p>
  </w:footnote>
  <w:footnote w:type="continuationSeparator" w:id="0">
    <w:p w:rsidR="0087096F" w:rsidRDefault="0087096F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018EA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096F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00B9"/>
    <w:rsid w:val="00D922B0"/>
    <w:rsid w:val="00D97E6E"/>
    <w:rsid w:val="00DA39C8"/>
    <w:rsid w:val="00DA3DCC"/>
    <w:rsid w:val="00DC08D2"/>
    <w:rsid w:val="00DC1413"/>
    <w:rsid w:val="00DC2838"/>
    <w:rsid w:val="00DC5981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D800B9"/>
  </w:style>
  <w:style w:type="character" w:customStyle="1" w:styleId="yiv628373741yui320111300094669682268">
    <w:name w:val="yiv628373741yui_3_2_0_11_1300094669682268"/>
    <w:basedOn w:val="Policepardfaut"/>
    <w:rsid w:val="00D800B9"/>
  </w:style>
  <w:style w:type="character" w:customStyle="1" w:styleId="yiv628373741yui320111300094669682280">
    <w:name w:val="yiv628373741yui_3_2_0_11_1300094669682280"/>
    <w:basedOn w:val="Policepardfaut"/>
    <w:rsid w:val="00D800B9"/>
  </w:style>
  <w:style w:type="character" w:customStyle="1" w:styleId="yiv628373741yui320111300094669682286">
    <w:name w:val="yiv628373741yui_3_2_0_11_1300094669682286"/>
    <w:basedOn w:val="Policepardfaut"/>
    <w:rsid w:val="00D800B9"/>
  </w:style>
  <w:style w:type="character" w:customStyle="1" w:styleId="yiv628373741apple-style-span">
    <w:name w:val="yiv628373741apple-style-span"/>
    <w:basedOn w:val="Policepardfaut"/>
    <w:rsid w:val="00D800B9"/>
  </w:style>
  <w:style w:type="character" w:customStyle="1" w:styleId="yiv628373741yui32021301678263604285">
    <w:name w:val="yiv628373741yui_3_2_0_2_1301678263604285"/>
    <w:basedOn w:val="Policepardfaut"/>
    <w:rsid w:val="00D800B9"/>
  </w:style>
  <w:style w:type="character" w:customStyle="1" w:styleId="yiv628373741yui32051300094669682275">
    <w:name w:val="yiv628373741yui_3_2_0_5_1300094669682275"/>
    <w:basedOn w:val="Policepardfaut"/>
    <w:rsid w:val="00DC5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D800B9"/>
  </w:style>
  <w:style w:type="character" w:customStyle="1" w:styleId="yiv628373741yui320111300094669682268">
    <w:name w:val="yiv628373741yui_3_2_0_11_1300094669682268"/>
    <w:basedOn w:val="Policepardfaut"/>
    <w:rsid w:val="00D800B9"/>
  </w:style>
  <w:style w:type="character" w:customStyle="1" w:styleId="yiv628373741yui320111300094669682280">
    <w:name w:val="yiv628373741yui_3_2_0_11_1300094669682280"/>
    <w:basedOn w:val="Policepardfaut"/>
    <w:rsid w:val="00D800B9"/>
  </w:style>
  <w:style w:type="character" w:customStyle="1" w:styleId="yiv628373741yui320111300094669682286">
    <w:name w:val="yiv628373741yui_3_2_0_11_1300094669682286"/>
    <w:basedOn w:val="Policepardfaut"/>
    <w:rsid w:val="00D800B9"/>
  </w:style>
  <w:style w:type="character" w:customStyle="1" w:styleId="yiv628373741apple-style-span">
    <w:name w:val="yiv628373741apple-style-span"/>
    <w:basedOn w:val="Policepardfaut"/>
    <w:rsid w:val="00D800B9"/>
  </w:style>
  <w:style w:type="character" w:customStyle="1" w:styleId="yiv628373741yui32021301678263604285">
    <w:name w:val="yiv628373741yui_3_2_0_2_1301678263604285"/>
    <w:basedOn w:val="Policepardfaut"/>
    <w:rsid w:val="00D800B9"/>
  </w:style>
  <w:style w:type="character" w:customStyle="1" w:styleId="yiv628373741yui32051300094669682275">
    <w:name w:val="yiv628373741yui_3_2_0_5_1300094669682275"/>
    <w:basedOn w:val="Policepardfaut"/>
    <w:rsid w:val="00DC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68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2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171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5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393</cp:revision>
  <cp:lastPrinted>2010-11-30T21:37:00Z</cp:lastPrinted>
  <dcterms:created xsi:type="dcterms:W3CDTF">2010-09-14T16:17:00Z</dcterms:created>
  <dcterms:modified xsi:type="dcterms:W3CDTF">2011-04-29T10:27:00Z</dcterms:modified>
</cp:coreProperties>
</file>