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5D7D8B" w:rsidRDefault="00494BB8" w:rsidP="0058598B">
      <w:pPr>
        <w:ind w:left="-284"/>
        <w:rPr>
          <w:shadow/>
          <w:color w:val="7030A0"/>
          <w:lang w:val="en-US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5F4175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Institutul de Chimie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4580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175">
        <w:rPr>
          <w:shadow/>
          <w:noProof/>
          <w:color w:val="7030A0"/>
          <w:lang w:val="en-US" w:eastAsia="fr-FR"/>
        </w:rPr>
        <w:t>Splaiul Independentei, nr. 202A</w:t>
      </w:r>
    </w:p>
    <w:p w:rsidR="0058598B" w:rsidRPr="006D3A49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tbl>
      <w:tblPr>
        <w:tblpPr w:leftFromText="141" w:rightFromText="141" w:vertAnchor="page" w:horzAnchor="page" w:tblpX="1936" w:tblpY="190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1275"/>
        <w:gridCol w:w="1276"/>
        <w:gridCol w:w="2209"/>
        <w:gridCol w:w="1549"/>
      </w:tblGrid>
      <w:tr w:rsidR="00F435E0" w:rsidRPr="003C0C35" w:rsidTr="00F435E0">
        <w:trPr>
          <w:trHeight w:val="527"/>
        </w:trPr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435E0" w:rsidRPr="00437FAA" w:rsidRDefault="00F435E0" w:rsidP="00F435E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435E0" w:rsidRPr="00437FAA" w:rsidRDefault="00F435E0" w:rsidP="00F435E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2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435E0" w:rsidRPr="00437FAA" w:rsidRDefault="00F435E0" w:rsidP="00F435E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435E0" w:rsidRPr="00437FAA" w:rsidRDefault="00F435E0" w:rsidP="00F435E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20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435E0" w:rsidRPr="00437FAA" w:rsidRDefault="00F435E0" w:rsidP="00F435E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F435E0" w:rsidRPr="00437FAA" w:rsidRDefault="00F435E0" w:rsidP="00F435E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F435E0" w:rsidRPr="003C0C35" w:rsidTr="00F435E0">
        <w:trPr>
          <w:trHeight w:val="541"/>
        </w:trPr>
        <w:tc>
          <w:tcPr>
            <w:tcW w:w="1560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435E0" w:rsidRPr="0020523E" w:rsidRDefault="00F435E0" w:rsidP="00F435E0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F435E0" w:rsidRPr="0020523E" w:rsidRDefault="00F435E0" w:rsidP="00F435E0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Cotroceni</w:t>
            </w:r>
          </w:p>
        </w:tc>
        <w:tc>
          <w:tcPr>
            <w:tcW w:w="1275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F435E0" w:rsidRPr="0020523E" w:rsidRDefault="00F435E0" w:rsidP="00F435E0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435E0" w:rsidRPr="0020523E" w:rsidRDefault="00F435E0" w:rsidP="00F435E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4580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220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435E0" w:rsidRPr="0020523E" w:rsidRDefault="00F435E0" w:rsidP="00F435E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</w:t>
            </w:r>
          </w:p>
          <w:p w:rsidR="00F435E0" w:rsidRPr="00A309C6" w:rsidRDefault="00F435E0" w:rsidP="00F435E0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color w:val="7F7F7F" w:themeColor="text1" w:themeTint="80"/>
                <w:sz w:val="16"/>
                <w:lang w:val="en-US"/>
              </w:rPr>
              <w:t>H4, H15, H47</w:t>
            </w:r>
          </w:p>
        </w:tc>
        <w:tc>
          <w:tcPr>
            <w:tcW w:w="154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435E0" w:rsidRPr="00AF609C" w:rsidRDefault="00F435E0" w:rsidP="00F435E0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2Ter  |  MB </w:t>
            </w:r>
            <w:r>
              <w:rPr>
                <w:rFonts w:cstheme="minorHAnsi"/>
                <w:color w:val="7030A0"/>
                <w:sz w:val="20"/>
                <w:lang w:val="en-US"/>
              </w:rPr>
              <w:t>0</w:t>
            </w:r>
          </w:p>
        </w:tc>
      </w:tr>
      <w:tr w:rsidR="00F435E0" w:rsidTr="00F435E0">
        <w:trPr>
          <w:trHeight w:val="555"/>
        </w:trPr>
        <w:tc>
          <w:tcPr>
            <w:tcW w:w="156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435E0" w:rsidRPr="003F23D4" w:rsidRDefault="00F435E0" w:rsidP="00F435E0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37</w:t>
            </w:r>
          </w:p>
        </w:tc>
        <w:tc>
          <w:tcPr>
            <w:tcW w:w="1701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435E0" w:rsidRPr="00433B91" w:rsidRDefault="00F435E0" w:rsidP="00F435E0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275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435E0" w:rsidRDefault="00F435E0" w:rsidP="00F435E0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435E0" w:rsidRDefault="00F435E0" w:rsidP="00F435E0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45802</w:t>
            </w:r>
          </w:p>
        </w:tc>
        <w:tc>
          <w:tcPr>
            <w:tcW w:w="220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435E0" w:rsidRPr="0020523E" w:rsidRDefault="00F435E0" w:rsidP="00F435E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</w:t>
            </w:r>
          </w:p>
          <w:p w:rsidR="00F435E0" w:rsidRPr="00A309C6" w:rsidRDefault="00F435E0" w:rsidP="00F435E0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</w:rPr>
            </w:pPr>
            <w:r w:rsidRPr="00BC25FB">
              <w:rPr>
                <w:color w:val="7F7F7F" w:themeColor="text1" w:themeTint="80"/>
                <w:sz w:val="16"/>
                <w:lang w:val="en-US"/>
              </w:rPr>
              <w:t>H8, H24, H28, H40, H52, H37</w:t>
            </w:r>
          </w:p>
        </w:tc>
        <w:tc>
          <w:tcPr>
            <w:tcW w:w="154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435E0" w:rsidRDefault="00F435E0" w:rsidP="00F435E0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</w:tc>
      </w:tr>
    </w:tbl>
    <w:p w:rsidR="005F4175" w:rsidRDefault="005F4175" w:rsidP="005F4175">
      <w:pPr>
        <w:ind w:right="-851"/>
        <w:rPr>
          <w:color w:val="7F7F7F" w:themeColor="text1" w:themeTint="80"/>
          <w:sz w:val="20"/>
        </w:rPr>
      </w:pPr>
    </w:p>
    <w:p w:rsidR="004C0593" w:rsidRDefault="00975B5E" w:rsidP="00BC25FB">
      <w:pPr>
        <w:ind w:left="426"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97155</wp:posOffset>
            </wp:positionV>
            <wp:extent cx="2752725" cy="3590925"/>
            <wp:effectExtent l="19050" t="0" r="9525" b="0"/>
            <wp:wrapTight wrapText="bothSides">
              <wp:wrapPolygon edited="0">
                <wp:start x="-149" y="0"/>
                <wp:lineTo x="-149" y="21543"/>
                <wp:lineTo x="21675" y="21543"/>
                <wp:lineTo x="21675" y="0"/>
                <wp:lineTo x="-149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5FB">
        <w:rPr>
          <w:color w:val="7F7F7F" w:themeColor="text1" w:themeTint="80"/>
          <w:sz w:val="20"/>
        </w:rPr>
        <w:t>Cred ca aici era (sau este) sediul Kiss FM</w:t>
      </w:r>
      <w:r w:rsidR="00F435E0">
        <w:rPr>
          <w:color w:val="7F7F7F" w:themeColor="text1" w:themeTint="80"/>
          <w:sz w:val="20"/>
        </w:rPr>
        <w:t>... sau cel putin a fost sediul Radio Contact.</w:t>
      </w:r>
      <w:r w:rsidR="00BC25FB">
        <w:rPr>
          <w:color w:val="7F7F7F" w:themeColor="text1" w:themeTint="80"/>
          <w:sz w:val="20"/>
        </w:rPr>
        <w:t xml:space="preserve"> Site-ul acesta Connex este vechisor si el, dar desigur nu</w:t>
      </w:r>
      <w:r w:rsidR="00F435E0">
        <w:rPr>
          <w:color w:val="7F7F7F" w:themeColor="text1" w:themeTint="80"/>
          <w:sz w:val="20"/>
        </w:rPr>
        <w:t xml:space="preserve"> am cum sa</w:t>
      </w:r>
      <w:r w:rsidR="00BC25FB">
        <w:rPr>
          <w:color w:val="7F7F7F" w:themeColor="text1" w:themeTint="80"/>
          <w:sz w:val="20"/>
        </w:rPr>
        <w:t xml:space="preserve"> stiu exact când a fost instalat. Si ma întreb daca am reusit vreodata sa îi prind si al treilea sector (care da probabil « în spate », spre Calea Plevnei, si chiar daca anul asta am trecut de nu stiu câte ori pe acolo, niciodata nu m-am straduit sa-l caut).</w:t>
      </w:r>
      <w:r>
        <w:rPr>
          <w:color w:val="7F7F7F" w:themeColor="text1" w:themeTint="80"/>
          <w:sz w:val="20"/>
        </w:rPr>
        <w:t xml:space="preserve"> Sectorul 2 emite spre zona Palatului Cotroceni… Schema de lânga a fost facuta în </w:t>
      </w:r>
      <w:r w:rsidRPr="00975B5E">
        <w:rPr>
          <w:color w:val="262626" w:themeColor="text1" w:themeTint="D9"/>
          <w:sz w:val="20"/>
        </w:rPr>
        <w:t>vara 2006</w:t>
      </w:r>
      <w:r>
        <w:rPr>
          <w:color w:val="7F7F7F" w:themeColor="text1" w:themeTint="80"/>
          <w:sz w:val="20"/>
        </w:rPr>
        <w:t>.</w:t>
      </w:r>
    </w:p>
    <w:p w:rsidR="00BC25FB" w:rsidRDefault="00BC25FB" w:rsidP="00BC25FB">
      <w:pPr>
        <w:ind w:left="426" w:right="-851"/>
        <w:rPr>
          <w:color w:val="7F7F7F" w:themeColor="text1" w:themeTint="80"/>
          <w:sz w:val="20"/>
        </w:rPr>
      </w:pPr>
    </w:p>
    <w:p w:rsidR="004C30E5" w:rsidRDefault="00BC25FB" w:rsidP="004C30E5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Sunt o multitudine de antene de LINK pe acoperis, majoritatea fiind, din câte vad, de marca Ericsson sau Nec. Spun asta pentru ca în teorie, </w:t>
      </w:r>
      <w:r w:rsidR="004C30E5">
        <w:rPr>
          <w:color w:val="7F7F7F" w:themeColor="text1" w:themeTint="80"/>
          <w:sz w:val="20"/>
        </w:rPr>
        <w:t xml:space="preserve">aici ar fi trebuit sa fie </w:t>
      </w:r>
      <w:r w:rsidR="004C30E5" w:rsidRPr="004C30E5">
        <w:rPr>
          <w:color w:val="FF6600"/>
          <w:sz w:val="20"/>
        </w:rPr>
        <w:t>BI_0527_TN</w:t>
      </w:r>
      <w:r w:rsidR="004C30E5">
        <w:rPr>
          <w:color w:val="7F7F7F" w:themeColor="text1" w:themeTint="80"/>
          <w:sz w:val="20"/>
        </w:rPr>
        <w:t xml:space="preserve"> </w:t>
      </w:r>
      <w:r w:rsidR="004C30E5" w:rsidRPr="004C30E5">
        <w:rPr>
          <w:smallCaps/>
          <w:color w:val="7F7F7F" w:themeColor="text1" w:themeTint="80"/>
          <w:sz w:val="20"/>
        </w:rPr>
        <w:t>Radio Contact</w:t>
      </w:r>
      <w:r w:rsidR="004C30E5">
        <w:rPr>
          <w:color w:val="7F7F7F" w:themeColor="text1" w:themeTint="80"/>
          <w:sz w:val="20"/>
        </w:rPr>
        <w:t xml:space="preserve"> ! Site din acela BTS Recovery (No BTS). In plus, în lista aceea stranie, cei de la Orange viseaza ca ar avea un </w:t>
      </w:r>
      <w:r w:rsidR="004C30E5" w:rsidRPr="004C30E5">
        <w:rPr>
          <w:color w:val="FF6600"/>
          <w:sz w:val="20"/>
        </w:rPr>
        <w:t>BI_05</w:t>
      </w:r>
      <w:r w:rsidR="004C30E5">
        <w:rPr>
          <w:color w:val="FF6600"/>
          <w:sz w:val="20"/>
        </w:rPr>
        <w:t>32</w:t>
      </w:r>
      <w:r w:rsidR="004C30E5" w:rsidRPr="004C30E5">
        <w:rPr>
          <w:color w:val="FF6600"/>
          <w:sz w:val="20"/>
        </w:rPr>
        <w:t>_TN</w:t>
      </w:r>
      <w:r w:rsidR="004C30E5">
        <w:rPr>
          <w:color w:val="7F7F7F" w:themeColor="text1" w:themeTint="80"/>
          <w:sz w:val="20"/>
        </w:rPr>
        <w:t xml:space="preserve"> </w:t>
      </w:r>
      <w:r w:rsidR="004C30E5">
        <w:rPr>
          <w:smallCaps/>
          <w:color w:val="7F7F7F" w:themeColor="text1" w:themeTint="80"/>
          <w:sz w:val="20"/>
        </w:rPr>
        <w:t>TN/BSC-Eroilor</w:t>
      </w:r>
      <w:r w:rsidR="004C30E5">
        <w:rPr>
          <w:color w:val="7F7F7F" w:themeColor="text1" w:themeTint="80"/>
          <w:sz w:val="20"/>
        </w:rPr>
        <w:t>, mai precis pe Spitalul Municipal ! Nu spun ca aceste site-uri nu o-r fi existat pe vremuri, însa acum totul pare sa fi disparut.</w:t>
      </w:r>
      <w:r w:rsidR="0003109D">
        <w:rPr>
          <w:color w:val="7F7F7F" w:themeColor="text1" w:themeTint="80"/>
          <w:sz w:val="20"/>
        </w:rPr>
        <w:t xml:space="preserve"> Si au mai disparut destule chestii de pe cladirea asta, defapt cam în fiecare an se modifica antenele FM (sau ce or mai fi) de pe ea : când apare un turn nou, când îl demonteaza… multe miscar</w:t>
      </w:r>
      <w:r w:rsidR="00486F18">
        <w:rPr>
          <w:color w:val="7F7F7F" w:themeColor="text1" w:themeTint="80"/>
          <w:sz w:val="20"/>
        </w:rPr>
        <w:t>i</w:t>
      </w:r>
      <w:r w:rsidR="0003109D">
        <w:rPr>
          <w:color w:val="7F7F7F" w:themeColor="text1" w:themeTint="80"/>
          <w:sz w:val="20"/>
        </w:rPr>
        <w:t xml:space="preserve"> acolo sus…</w:t>
      </w:r>
    </w:p>
    <w:p w:rsidR="0003109D" w:rsidRPr="00823E07" w:rsidRDefault="0003109D" w:rsidP="004C30E5">
      <w:pPr>
        <w:ind w:left="426" w:right="-851"/>
        <w:rPr>
          <w:color w:val="7F7F7F" w:themeColor="text1" w:themeTint="80"/>
          <w:sz w:val="44"/>
        </w:rPr>
      </w:pPr>
    </w:p>
    <w:p w:rsidR="0003109D" w:rsidRDefault="0003109D" w:rsidP="004C30E5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Montajul </w:t>
      </w:r>
      <w:r w:rsidR="00486F18">
        <w:rPr>
          <w:color w:val="7F7F7F" w:themeColor="text1" w:themeTint="80"/>
          <w:sz w:val="20"/>
        </w:rPr>
        <w:t xml:space="preserve">BTS-ului </w:t>
      </w:r>
      <w:r>
        <w:rPr>
          <w:color w:val="7F7F7F" w:themeColor="text1" w:themeTint="80"/>
          <w:sz w:val="20"/>
        </w:rPr>
        <w:t xml:space="preserve">este unul destul de clasic, cu Kathrein-uri dar fara RRU-uri lânga antene, </w:t>
      </w:r>
      <w:r w:rsidR="005774D5">
        <w:rPr>
          <w:color w:val="7F7F7F" w:themeColor="text1" w:themeTint="80"/>
          <w:sz w:val="20"/>
        </w:rPr>
        <w:t xml:space="preserve">deci </w:t>
      </w:r>
      <w:r>
        <w:rPr>
          <w:color w:val="7F7F7F" w:themeColor="text1" w:themeTint="80"/>
          <w:sz w:val="20"/>
        </w:rPr>
        <w:t>cu TMA-uri însa. Pe ambe</w:t>
      </w:r>
      <w:r w:rsidR="00276AD2">
        <w:rPr>
          <w:color w:val="7F7F7F" w:themeColor="text1" w:themeTint="80"/>
          <w:sz w:val="20"/>
        </w:rPr>
        <w:t>l</w:t>
      </w:r>
      <w:r>
        <w:rPr>
          <w:color w:val="7F7F7F" w:themeColor="text1" w:themeTint="80"/>
          <w:sz w:val="20"/>
        </w:rPr>
        <w:t xml:space="preserve">e sectoare, una dintre antene este cablata complet UMTS/GSM, iar a doua doar cu un feeder pentru partea GSM. Aici ar fi putut sa bage 4 TRX-uri pe una din antene, si 2 pe cealalta de exemplu… asta </w:t>
      </w:r>
      <w:r w:rsidR="00486F18">
        <w:rPr>
          <w:color w:val="7F7F7F" w:themeColor="text1" w:themeTint="80"/>
          <w:sz w:val="20"/>
        </w:rPr>
        <w:t xml:space="preserve">s-ar justifica </w:t>
      </w:r>
      <w:r>
        <w:rPr>
          <w:color w:val="7F7F7F" w:themeColor="text1" w:themeTint="80"/>
          <w:sz w:val="20"/>
        </w:rPr>
        <w:t>pe sectorul cu 6 TRX-uri</w:t>
      </w:r>
      <w:r w:rsidR="00486F18">
        <w:rPr>
          <w:color w:val="7F7F7F" w:themeColor="text1" w:themeTint="80"/>
          <w:sz w:val="20"/>
        </w:rPr>
        <w:t>.</w:t>
      </w:r>
      <w:r>
        <w:rPr>
          <w:color w:val="7F7F7F" w:themeColor="text1" w:themeTint="80"/>
          <w:sz w:val="20"/>
        </w:rPr>
        <w:t>Anyway, tot nu am înteles bine de ce se face acest montaj</w:t>
      </w:r>
      <w:r w:rsidR="00FA20E7">
        <w:rPr>
          <w:color w:val="7F7F7F" w:themeColor="text1" w:themeTint="80"/>
          <w:sz w:val="20"/>
        </w:rPr>
        <w:t xml:space="preserve"> pe site-urile care au doar 4 TRX-uri… poate pentru </w:t>
      </w:r>
      <w:r w:rsidR="00FA20E7" w:rsidRPr="00FA20E7">
        <w:rPr>
          <w:i/>
          <w:color w:val="7F7F7F" w:themeColor="text1" w:themeTint="80"/>
          <w:sz w:val="20"/>
        </w:rPr>
        <w:t>upgrade</w:t>
      </w:r>
      <w:r w:rsidR="00FA20E7">
        <w:rPr>
          <w:color w:val="7F7F7F" w:themeColor="text1" w:themeTint="80"/>
          <w:sz w:val="20"/>
        </w:rPr>
        <w:t>-uri ulterioare ?</w:t>
      </w:r>
    </w:p>
    <w:p w:rsidR="0003109D" w:rsidRDefault="0003109D" w:rsidP="004C30E5">
      <w:pPr>
        <w:ind w:left="426" w:right="-851"/>
        <w:rPr>
          <w:color w:val="7F7F7F" w:themeColor="text1" w:themeTint="80"/>
          <w:sz w:val="20"/>
        </w:rPr>
      </w:pPr>
    </w:p>
    <w:p w:rsidR="005F4175" w:rsidRPr="00BC25FB" w:rsidRDefault="005F4175" w:rsidP="005F4175">
      <w:pPr>
        <w:ind w:right="-851"/>
        <w:rPr>
          <w:color w:val="7F7F7F" w:themeColor="text1" w:themeTint="80"/>
          <w:sz w:val="20"/>
        </w:rPr>
      </w:pPr>
    </w:p>
    <w:p w:rsidR="005F4175" w:rsidRPr="00BC25FB" w:rsidRDefault="00494BB8" w:rsidP="005F4175">
      <w:pPr>
        <w:ind w:right="-851"/>
        <w:rPr>
          <w:color w:val="7F7F7F" w:themeColor="text1" w:themeTint="80"/>
          <w:sz w:val="20"/>
        </w:rPr>
      </w:pPr>
      <w:r w:rsidRPr="00494BB8">
        <w:rPr>
          <w:noProof/>
          <w:lang w:eastAsia="fr-FR"/>
        </w:rPr>
        <w:pict>
          <v:rect id="_x0000_s1029" style="position:absolute;left:0;text-align:left;margin-left:19.9pt;margin-top:10.65pt;width:478.5pt;height:123.75pt;z-index:251686912" filled="f" strokecolor="#7f7f7f [1612]">
            <v:stroke dashstyle="dash"/>
            <v:textbox style="mso-next-textbox:#_x0000_s1029">
              <w:txbxContent>
                <w:p w:rsidR="005D7D8B" w:rsidRPr="005D7D8B" w:rsidRDefault="005D7D8B" w:rsidP="003C0C35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3</w:t>
                  </w:r>
                  <w:r w:rsidR="00C0788A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975B5E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9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3C0C35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975B5E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20</w:t>
                  </w:r>
                  <w:r w:rsidR="00C0788A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aveai</w:t>
                  </w:r>
                  <w:r w:rsidR="00C0788A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01</w:t>
                  </w:r>
                </w:p>
                <w:p w:rsidR="00975B5E" w:rsidRDefault="00975B5E" w:rsidP="003C0C35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4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9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20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/4/3 TRX</w:t>
                  </w:r>
                </w:p>
                <w:p w:rsidR="00975B5E" w:rsidRDefault="00975B5E" w:rsidP="00975B5E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35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20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975B5E"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975B5E">
                    <w:rPr>
                      <w:rFonts w:ascii="Comic Sans MS" w:hAnsi="Comic Sans MS"/>
                      <w:noProof/>
                      <w:color w:val="7030A0"/>
                      <w:sz w:val="20"/>
                      <w:szCs w:val="22"/>
                      <w:lang w:val="ro-RO"/>
                    </w:rPr>
                    <w:t>2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32</w:t>
                  </w:r>
                  <w:r w:rsidR="00BA1B8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BA1B8C" w:rsidRPr="00C0788A">
                    <w:rPr>
                      <w:rFonts w:ascii="Comic Sans MS" w:hAnsi="Comic Sans MS"/>
                      <w:noProof/>
                      <w:color w:val="002060"/>
                      <w:sz w:val="20"/>
                      <w:szCs w:val="22"/>
                      <w:lang w:val="ro-RO"/>
                    </w:rPr>
                    <w:t xml:space="preserve">  </w:t>
                  </w:r>
                  <w:r w:rsidR="00BA1B8C" w:rsidRPr="00C0788A"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 xml:space="preserve">|   </w:t>
                  </w:r>
                  <w:r w:rsidR="00BA1B8C"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>Avea deja 3G</w:t>
                  </w:r>
                </w:p>
                <w:p w:rsidR="00975B5E" w:rsidRPr="00975B5E" w:rsidRDefault="00975B5E" w:rsidP="00975B5E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35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20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975B5E"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975B5E"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3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</w:t>
                  </w:r>
                  <w:r w:rsidRPr="00C0788A">
                    <w:rPr>
                      <w:rFonts w:ascii="Comic Sans MS" w:hAnsi="Comic Sans MS"/>
                      <w:noProof/>
                      <w:color w:val="00206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C0788A"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>|   2Ter activat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 xml:space="preserve"> pe </w:t>
                  </w:r>
                  <w:r w:rsidRPr="00975B5E">
                    <w:rPr>
                      <w:rFonts w:asciiTheme="minorHAnsi" w:hAnsiTheme="minorHAnsi" w:cstheme="minorHAnsi"/>
                      <w:noProof/>
                      <w:color w:val="009900"/>
                      <w:sz w:val="22"/>
                      <w:szCs w:val="22"/>
                      <w:lang w:val="ro-RO"/>
                    </w:rPr>
                    <w:t>20</w:t>
                  </w:r>
                  <w:r w:rsidRPr="00975B5E">
                    <w:rPr>
                      <w:rFonts w:asciiTheme="minorHAnsi" w:hAnsiTheme="minorHAnsi" w:cstheme="minorHAnsi"/>
                      <w:noProof/>
                      <w:color w:val="002060"/>
                      <w:szCs w:val="22"/>
                      <w:lang w:val="ro-RO"/>
                    </w:rPr>
                    <w:t xml:space="preserve"> </w:t>
                  </w:r>
                  <w:r w:rsidRPr="00975B5E">
                    <w:rPr>
                      <w:rFonts w:ascii="Comic Sans MS" w:hAnsi="Comic Sans MS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</w:t>
                  </w:r>
                  <w:r w:rsidRPr="00975B5E">
                    <w:rPr>
                      <w:rFonts w:ascii="Comic Sans MS" w:hAnsi="Comic Sans MS"/>
                      <w:noProof/>
                      <w:color w:val="002060"/>
                      <w:sz w:val="22"/>
                      <w:szCs w:val="22"/>
                      <w:lang w:val="ro-RO"/>
                    </w:rPr>
                    <w:t xml:space="preserve">  </w:t>
                  </w:r>
                </w:p>
                <w:p w:rsidR="00975B5E" w:rsidRDefault="00975B5E" w:rsidP="00975B5E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7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37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15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  <w:t xml:space="preserve">aveai 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/6/3 TRX </w:t>
                  </w:r>
                  <w:r w:rsidRPr="00C0788A">
                    <w:rPr>
                      <w:rFonts w:ascii="Comic Sans MS" w:hAnsi="Comic Sans MS"/>
                      <w:noProof/>
                      <w:color w:val="002060"/>
                      <w:sz w:val="20"/>
                      <w:szCs w:val="22"/>
                      <w:lang w:val="ro-RO"/>
                    </w:rPr>
                    <w:t xml:space="preserve">  </w:t>
                  </w:r>
                </w:p>
                <w:p w:rsidR="004144E3" w:rsidRPr="00C0788A" w:rsidRDefault="004144E3" w:rsidP="00C0788A">
                  <w:pPr>
                    <w:rPr>
                      <w:rFonts w:ascii="Comic Sans MS" w:hAnsi="Comic Sans MS"/>
                      <w:noProof/>
                      <w:color w:val="404040" w:themeColor="text1" w:themeTint="BF"/>
                      <w:sz w:val="14"/>
                      <w:lang w:val="ro-RO"/>
                    </w:rPr>
                  </w:pPr>
                </w:p>
                <w:p w:rsidR="004144E3" w:rsidRPr="004144E3" w:rsidRDefault="00A778C6" w:rsidP="00823E07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De atunci a ramas la fel.</w:t>
                  </w:r>
                  <w:r w:rsidR="00C0788A" w:rsidRPr="00A778C6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 </w:t>
                  </w:r>
                  <w:r w:rsidR="00823E07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De acasa nu mai prind deloc acest BTS, odata cu noul PDF Connex lansat în 2007. Pâna atunci receptionam ambele sectoare, însa de atunci </w:t>
                  </w:r>
                  <w:r w:rsidR="00823E07" w:rsidRPr="00823E07">
                    <w:rPr>
                      <w:rFonts w:asciiTheme="minorHAnsi" w:hAnsiTheme="minorHAnsi" w:cstheme="minorHAnsi"/>
                      <w:noProof/>
                      <w:color w:val="009900"/>
                      <w:sz w:val="18"/>
                      <w:szCs w:val="22"/>
                      <w:lang w:val="ro-RO"/>
                    </w:rPr>
                    <w:t>37</w:t>
                  </w:r>
                  <w:r w:rsidR="00823E07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-le se superpune cu BTS-ul nostru din Panduri, iar </w:t>
                  </w:r>
                  <w:r w:rsidR="00823E07" w:rsidRPr="00823E07">
                    <w:rPr>
                      <w:rFonts w:asciiTheme="minorHAnsi" w:hAnsiTheme="minorHAnsi" w:cstheme="minorHAnsi"/>
                      <w:noProof/>
                      <w:color w:val="009900"/>
                      <w:sz w:val="18"/>
                      <w:szCs w:val="22"/>
                      <w:lang w:val="ro-RO"/>
                    </w:rPr>
                    <w:t>15</w:t>
                  </w:r>
                  <w:r w:rsidR="00823E07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-le e mâncat de Opera Business Center.</w:t>
                  </w:r>
                </w:p>
                <w:p w:rsidR="008B1BE8" w:rsidRDefault="008B1BE8" w:rsidP="008B1BE8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8B1BE8" w:rsidRDefault="008B1BE8" w:rsidP="008B1BE8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045BA1" w:rsidRDefault="008B1BE8" w:rsidP="008B1BE8">
                  <w:pPr>
                    <w:pStyle w:val="Paragraphedeliste"/>
                    <w:ind w:left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10"/>
                      <w:szCs w:val="22"/>
                      <w:lang w:val="ro-RO"/>
                    </w:rPr>
                  </w:pPr>
                </w:p>
                <w:p w:rsidR="008B1BE8" w:rsidRPr="00453B9D" w:rsidRDefault="008B1BE8" w:rsidP="008B1BE8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5F4175" w:rsidRPr="00BC25FB" w:rsidRDefault="005F4175" w:rsidP="005F4175">
      <w:pPr>
        <w:ind w:right="-851"/>
        <w:rPr>
          <w:color w:val="7F7F7F" w:themeColor="text1" w:themeTint="80"/>
          <w:sz w:val="20"/>
        </w:rPr>
      </w:pPr>
    </w:p>
    <w:p w:rsidR="00453B9D" w:rsidRDefault="00453B9D" w:rsidP="005F4175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BC25FB" w:rsidRPr="004F5A8D" w:rsidRDefault="00BC25FB">
      <w:pPr>
        <w:rPr>
          <w:color w:val="7030A0"/>
          <w:sz w:val="20"/>
        </w:rPr>
      </w:pPr>
    </w:p>
    <w:sectPr w:rsidR="00BC25FB" w:rsidRPr="004F5A8D" w:rsidSect="00F435E0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610EA"/>
    <w:rsid w:val="00107512"/>
    <w:rsid w:val="001A23ED"/>
    <w:rsid w:val="00217126"/>
    <w:rsid w:val="00276AD2"/>
    <w:rsid w:val="003C0C35"/>
    <w:rsid w:val="003D55BC"/>
    <w:rsid w:val="004144E3"/>
    <w:rsid w:val="00453B9D"/>
    <w:rsid w:val="00486F18"/>
    <w:rsid w:val="00494BB8"/>
    <w:rsid w:val="004C0593"/>
    <w:rsid w:val="004C30E5"/>
    <w:rsid w:val="004E66DA"/>
    <w:rsid w:val="004F5A8D"/>
    <w:rsid w:val="0054401D"/>
    <w:rsid w:val="00547838"/>
    <w:rsid w:val="005627B6"/>
    <w:rsid w:val="005629EB"/>
    <w:rsid w:val="005774D5"/>
    <w:rsid w:val="0058598B"/>
    <w:rsid w:val="005D7D8B"/>
    <w:rsid w:val="005E6A58"/>
    <w:rsid w:val="005F4175"/>
    <w:rsid w:val="006107C2"/>
    <w:rsid w:val="00660898"/>
    <w:rsid w:val="00670F51"/>
    <w:rsid w:val="006D3A49"/>
    <w:rsid w:val="00710113"/>
    <w:rsid w:val="007255F0"/>
    <w:rsid w:val="00773A1B"/>
    <w:rsid w:val="007E40FA"/>
    <w:rsid w:val="00823E07"/>
    <w:rsid w:val="00846EB7"/>
    <w:rsid w:val="00862A39"/>
    <w:rsid w:val="00876C14"/>
    <w:rsid w:val="008B1BE8"/>
    <w:rsid w:val="008E5D0A"/>
    <w:rsid w:val="00927C36"/>
    <w:rsid w:val="009545F2"/>
    <w:rsid w:val="00975B5E"/>
    <w:rsid w:val="009D1061"/>
    <w:rsid w:val="009D1E3D"/>
    <w:rsid w:val="00A270E1"/>
    <w:rsid w:val="00A778C6"/>
    <w:rsid w:val="00AF609C"/>
    <w:rsid w:val="00B30F00"/>
    <w:rsid w:val="00B36723"/>
    <w:rsid w:val="00B474A2"/>
    <w:rsid w:val="00BA1B8C"/>
    <w:rsid w:val="00BC25FB"/>
    <w:rsid w:val="00BF4B8B"/>
    <w:rsid w:val="00C0788A"/>
    <w:rsid w:val="00C11BF4"/>
    <w:rsid w:val="00D10829"/>
    <w:rsid w:val="00D13CB3"/>
    <w:rsid w:val="00D143AD"/>
    <w:rsid w:val="00D32786"/>
    <w:rsid w:val="00E61943"/>
    <w:rsid w:val="00EC2ED0"/>
    <w:rsid w:val="00EE700A"/>
    <w:rsid w:val="00F15A98"/>
    <w:rsid w:val="00F435E0"/>
    <w:rsid w:val="00F54AF8"/>
    <w:rsid w:val="00FA20E7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28</cp:revision>
  <dcterms:created xsi:type="dcterms:W3CDTF">2010-02-25T19:08:00Z</dcterms:created>
  <dcterms:modified xsi:type="dcterms:W3CDTF">2010-03-12T22:03:00Z</dcterms:modified>
</cp:coreProperties>
</file>