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95" w:rsidRDefault="007B3E2D" w:rsidP="00CD2595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0" style="position:absolute;left:0;text-align:left;margin-left:-32pt;margin-top:-15.6pt;width:555.15pt;height:37.5pt;z-index:-251654144" fillcolor="#f06" stroked="f" strokecolor="#f06">
            <v:fill r:id="rId7" o:title="noir)" opacity="23593f" o:opacity2="23593f" type="pattern"/>
            <v:textbox>
              <w:txbxContent>
                <w:p w:rsidR="00CD2595" w:rsidRPr="00A309C6" w:rsidRDefault="00CD2595" w:rsidP="00CD2595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Plevnei RTC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BU005  </w:t>
                  </w:r>
                  <w:r w:rsidRPr="00CD2595">
                    <w:rPr>
                      <w:b/>
                      <w:smallCaps/>
                      <w:shadow/>
                      <w:noProof/>
                      <w:color w:val="C00000"/>
                      <w:sz w:val="48"/>
                      <w:szCs w:val="48"/>
                      <w:lang w:eastAsia="fr-FR"/>
                    </w:rPr>
                    <w:t>[TM]</w:t>
                  </w:r>
                </w:p>
              </w:txbxContent>
            </v:textbox>
          </v:rect>
        </w:pict>
      </w:r>
      <w:r w:rsidR="00CD2595">
        <w:rPr>
          <w:shadow/>
          <w:noProof/>
          <w:color w:val="7030A0"/>
          <w:lang w:eastAsia="fr-FR"/>
        </w:rPr>
        <w:t xml:space="preserve">   </w:t>
      </w:r>
    </w:p>
    <w:p w:rsidR="00CD2595" w:rsidRPr="003706CB" w:rsidRDefault="00CD2595" w:rsidP="00CD2595">
      <w:pPr>
        <w:ind w:left="-284"/>
        <w:rPr>
          <w:shadow/>
          <w:noProof/>
          <w:color w:val="7030A0"/>
          <w:sz w:val="16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-1386205</wp:posOffset>
            </wp:positionH>
            <wp:positionV relativeFrom="paragraph">
              <wp:posOffset>100965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95" w:rsidRDefault="00CD2595" w:rsidP="00CD2595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 xml:space="preserve"> Strada Virgiliu</w:t>
      </w:r>
    </w:p>
    <w:p w:rsidR="00CD2595" w:rsidRPr="0058598B" w:rsidRDefault="007B3E2D" w:rsidP="00CD2595">
      <w:pPr>
        <w:ind w:left="-284"/>
        <w:rPr>
          <w:shadow/>
          <w:color w:val="7030A0"/>
          <w:lang w:val="ro-RO"/>
        </w:rPr>
      </w:pPr>
      <w:r w:rsidRPr="007B3E2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7.8pt;margin-top:15.05pt;width:491.85pt;height:66.75pt;z-index:25166438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1">
              <w:txbxContent>
                <w:p w:rsidR="00CD2595" w:rsidRDefault="00CD2595" w:rsidP="00CD2595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BU005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PLEVNEI_RTC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CD2595" w:rsidRDefault="00CD2595" w:rsidP="00CD2595">
                  <w:pPr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CD2595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Civil works end day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: 9 februariie 2000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  <w:t xml:space="preserve">-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Building 20m / </w:t>
                  </w:r>
                  <w:r w:rsidRPr="00CD2595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C4m (+2m atic)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  / Room</w:t>
                  </w:r>
                </w:p>
                <w:p w:rsidR="00F7631B" w:rsidRDefault="00F7631B" w:rsidP="00F7631B">
                  <w:pPr>
                    <w:ind w:left="4956" w:firstLine="708"/>
                    <w:jc w:val="left"/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</w:pPr>
                  <w:r w:rsidRPr="00CD2595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Primeste MW 0.3 de la BU040 Dinicu Golescu</w:t>
                  </w:r>
                </w:p>
                <w:p w:rsidR="00CD2595" w:rsidRDefault="00CD2595" w:rsidP="00CD2595">
                  <w:pPr>
                    <w:ind w:left="4956" w:firstLine="708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 w:rsidRPr="00CD2595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FO catre BSC Drumul Taberei </w:t>
                  </w:r>
                </w:p>
                <w:p w:rsidR="00CD2595" w:rsidRDefault="00CD2595" w:rsidP="00CD2595">
                  <w:pPr>
                    <w:ind w:left="5103" w:right="-99" w:hanging="147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CD2595" w:rsidRPr="000B4BBF" w:rsidRDefault="00CD2595" w:rsidP="00CD2595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CD2595" w:rsidRPr="0058598B" w:rsidRDefault="00CD2595" w:rsidP="00CD2595">
      <w:pPr>
        <w:ind w:left="-284"/>
        <w:rPr>
          <w:color w:val="7F7F7F" w:themeColor="text1" w:themeTint="80"/>
          <w:sz w:val="20"/>
          <w:lang w:val="ro-RO"/>
        </w:rPr>
      </w:pPr>
    </w:p>
    <w:p w:rsidR="00CD2595" w:rsidRDefault="00CD2595" w:rsidP="00CD2595"/>
    <w:p w:rsidR="00CD2595" w:rsidRDefault="00CD2595" w:rsidP="00CD2595"/>
    <w:p w:rsidR="00CD2595" w:rsidRDefault="00CD2595" w:rsidP="00CD2595"/>
    <w:p w:rsidR="00CD2595" w:rsidRDefault="00CD2595" w:rsidP="00CD2595"/>
    <w:p w:rsidR="00CD2595" w:rsidRPr="00CD2595" w:rsidRDefault="00CD2595" w:rsidP="00CD2595">
      <w:pPr>
        <w:ind w:left="426"/>
        <w:rPr>
          <w:color w:val="595959" w:themeColor="text1" w:themeTint="A6"/>
          <w:sz w:val="18"/>
        </w:rPr>
      </w:pPr>
      <w:r w:rsidRPr="00CD2595">
        <w:rPr>
          <w:noProof/>
          <w:color w:val="7F7F7F" w:themeColor="text1" w:themeTint="80"/>
          <w:sz w:val="20"/>
          <w:lang w:val="en-US" w:eastAsia="fr-FR"/>
        </w:rPr>
        <w:t xml:space="preserve">Nu am nicio idee ce era pe vremea Cosmorom aici ! </w:t>
      </w:r>
      <w:r w:rsidRPr="00CD2595">
        <w:rPr>
          <w:noProof/>
          <w:color w:val="7F7F7F" w:themeColor="text1" w:themeTint="80"/>
          <w:sz w:val="20"/>
          <w:lang w:eastAsia="fr-FR"/>
        </w:rPr>
        <w:t xml:space="preserve">E prima data când merg pe aceasta strada (care este totusi foarte aproape de casa, e chiar în spatele site-ului Connex </w:t>
      </w:r>
      <w:r>
        <w:rPr>
          <w:noProof/>
          <w:color w:val="7F7F7F" w:themeColor="text1" w:themeTint="80"/>
          <w:sz w:val="20"/>
          <w:lang w:eastAsia="fr-FR"/>
        </w:rPr>
        <w:t>2005), asa ca descopar complet zona !</w:t>
      </w:r>
      <w:r w:rsidR="00F7631B">
        <w:rPr>
          <w:noProof/>
          <w:color w:val="7F7F7F" w:themeColor="text1" w:themeTint="80"/>
          <w:sz w:val="20"/>
          <w:lang w:eastAsia="fr-FR"/>
        </w:rPr>
        <w:t xml:space="preserve"> Este totusi interesant pentru ca am descoperit ca lega în retea site-ul de la Gara de Nord, BU040 ; prin acel site mai tranzita si BU051-ul de pe Stirbei Voda. Acest site TM constituia deci un </w:t>
      </w:r>
      <w:r w:rsidR="00F7631B" w:rsidRPr="00F7631B">
        <w:rPr>
          <w:i/>
          <w:noProof/>
          <w:color w:val="7F7F7F" w:themeColor="text1" w:themeTint="80"/>
          <w:sz w:val="20"/>
          <w:lang w:eastAsia="fr-FR"/>
        </w:rPr>
        <w:t>Cluster</w:t>
      </w:r>
      <w:r w:rsidR="00F7631B">
        <w:rPr>
          <w:noProof/>
          <w:color w:val="7F7F7F" w:themeColor="text1" w:themeTint="80"/>
          <w:sz w:val="20"/>
          <w:lang w:eastAsia="fr-FR"/>
        </w:rPr>
        <w:t xml:space="preserve"> (punct de conectare la FO, « agregator » de site-uri) în reteaua Cosmorom.</w:t>
      </w:r>
    </w:p>
    <w:p w:rsidR="00CD2595" w:rsidRPr="00CD2595" w:rsidRDefault="00CD2595" w:rsidP="00CD2595"/>
    <w:p w:rsidR="00CD2595" w:rsidRPr="00CD2595" w:rsidRDefault="00CD2595" w:rsidP="00CD2595">
      <w:pPr>
        <w:ind w:left="426"/>
        <w:rPr>
          <w:shadow/>
          <w:noProof/>
          <w:color w:val="7030A0"/>
          <w:lang w:eastAsia="fr-FR"/>
        </w:rPr>
      </w:pPr>
    </w:p>
    <w:p w:rsidR="00CD2595" w:rsidRPr="00CD2595" w:rsidRDefault="00CD2595" w:rsidP="0058598B">
      <w:pPr>
        <w:ind w:left="-284"/>
        <w:rPr>
          <w:shadow/>
          <w:noProof/>
          <w:color w:val="7030A0"/>
          <w:lang w:eastAsia="fr-FR"/>
        </w:rPr>
      </w:pPr>
    </w:p>
    <w:p w:rsidR="00CD2595" w:rsidRPr="00CD2595" w:rsidRDefault="00CD2595" w:rsidP="0058598B">
      <w:pPr>
        <w:ind w:left="-284"/>
        <w:rPr>
          <w:shadow/>
          <w:noProof/>
          <w:color w:val="7030A0"/>
          <w:lang w:eastAsia="fr-FR"/>
        </w:rPr>
      </w:pPr>
    </w:p>
    <w:p w:rsidR="00CD2595" w:rsidRPr="00CD2595" w:rsidRDefault="00CD2595" w:rsidP="0058598B">
      <w:pPr>
        <w:ind w:left="-284"/>
        <w:rPr>
          <w:shadow/>
          <w:noProof/>
          <w:color w:val="7030A0"/>
          <w:lang w:eastAsia="fr-FR"/>
        </w:rPr>
      </w:pPr>
    </w:p>
    <w:p w:rsidR="00CD2595" w:rsidRPr="00CD2595" w:rsidRDefault="007B3E2D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26.05pt;margin-top:1.35pt;width:555.15pt;height:37.5pt;z-index:-251658240" fillcolor="#f06" stroked="f" strokecolor="#f06">
            <v:fill r:id="rId7" o:title="noir)" opacity="23593f" o:opacity2="23593f" type="pattern"/>
            <v:textbox style="mso-next-textbox:#_x0000_s1048">
              <w:txbxContent>
                <w:p w:rsidR="00E5516E" w:rsidRPr="00CB0E9B" w:rsidRDefault="00115350" w:rsidP="00E5516E">
                  <w:pPr>
                    <w:rPr>
                      <w:sz w:val="48"/>
                      <w:szCs w:val="48"/>
                      <w:lang w:val="en-US"/>
                    </w:rPr>
                  </w:pPr>
                  <w:r w:rsidRPr="00BD091A">
                    <w:rPr>
                      <w:b/>
                      <w:i/>
                      <w:smallCaps/>
                      <w:shadow/>
                      <w:noProof/>
                      <w:color w:val="92D050"/>
                      <w:sz w:val="48"/>
                      <w:szCs w:val="48"/>
                      <w:lang w:val="en-US" w:eastAsia="fr-FR"/>
                    </w:rPr>
                    <w:t>No name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CD259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348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5516E" w:rsidRPr="00CD2595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115350" w:rsidRPr="00115350" w:rsidRDefault="00115350" w:rsidP="003706CB">
      <w:pPr>
        <w:rPr>
          <w:shadow/>
          <w:noProof/>
          <w:color w:val="7030A0"/>
          <w:lang w:eastAsia="fr-FR"/>
        </w:rPr>
      </w:pPr>
    </w:p>
    <w:p w:rsidR="00CD2595" w:rsidRPr="003706CB" w:rsidRDefault="003706CB" w:rsidP="00C70DB2">
      <w:pPr>
        <w:ind w:left="426"/>
        <w:rPr>
          <w:noProof/>
          <w:color w:val="7F7F7F" w:themeColor="text1" w:themeTint="80"/>
          <w:sz w:val="18"/>
          <w:lang w:eastAsia="fr-FR"/>
        </w:rPr>
      </w:pPr>
      <w:r>
        <w:rPr>
          <w:noProof/>
          <w:color w:val="7F7F7F" w:themeColor="text1" w:themeTint="80"/>
          <w:sz w:val="1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-1433830</wp:posOffset>
            </wp:positionH>
            <wp:positionV relativeFrom="paragraph">
              <wp:posOffset>19050</wp:posOffset>
            </wp:positionV>
            <wp:extent cx="1638300" cy="430530"/>
            <wp:effectExtent l="0" t="609600" r="0" b="5791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38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350" w:rsidRDefault="00CD2595" w:rsidP="00C70DB2">
      <w:pPr>
        <w:ind w:left="42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 xml:space="preserve">Inca un site </w:t>
      </w:r>
      <w:r w:rsidR="003706CB">
        <w:rPr>
          <w:noProof/>
          <w:color w:val="7F7F7F" w:themeColor="text1" w:themeTint="80"/>
          <w:sz w:val="20"/>
          <w:lang w:eastAsia="fr-FR"/>
        </w:rPr>
        <w:t xml:space="preserve">cam </w:t>
      </w:r>
      <w:r>
        <w:rPr>
          <w:noProof/>
          <w:color w:val="7F7F7F" w:themeColor="text1" w:themeTint="80"/>
          <w:sz w:val="20"/>
          <w:lang w:eastAsia="fr-FR"/>
        </w:rPr>
        <w:t>foarte nou, « post iulie 2008 »</w:t>
      </w:r>
      <w:r w:rsidR="000F2C14">
        <w:rPr>
          <w:noProof/>
          <w:color w:val="7F7F7F" w:themeColor="text1" w:themeTint="80"/>
          <w:sz w:val="20"/>
          <w:lang w:eastAsia="fr-FR"/>
        </w:rPr>
        <w:t xml:space="preserve"> (instalat probabil prin toamna aceluiasi an)</w:t>
      </w:r>
      <w:r>
        <w:rPr>
          <w:noProof/>
          <w:color w:val="7F7F7F" w:themeColor="text1" w:themeTint="80"/>
          <w:sz w:val="20"/>
          <w:lang w:eastAsia="fr-FR"/>
        </w:rPr>
        <w:t>, amplasat pe un sediu RTC (si oficiu postal) pe care cei de la Cosmorom aveau deja un site de tip TM (transmisii).</w:t>
      </w:r>
      <w:r w:rsidR="0034622D">
        <w:rPr>
          <w:noProof/>
          <w:color w:val="7F7F7F" w:themeColor="text1" w:themeTint="80"/>
          <w:sz w:val="20"/>
          <w:lang w:eastAsia="fr-FR"/>
        </w:rPr>
        <w:t xml:space="preserve"> In septembrie 2009 era totusi deja instalat</w:t>
      </w:r>
      <w:r w:rsidR="003706CB">
        <w:rPr>
          <w:noProof/>
          <w:color w:val="7F7F7F" w:themeColor="text1" w:themeTint="80"/>
          <w:sz w:val="20"/>
          <w:lang w:eastAsia="fr-FR"/>
        </w:rPr>
        <w:t xml:space="preserve"> (</w:t>
      </w:r>
      <w:r w:rsidR="0034622D">
        <w:rPr>
          <w:noProof/>
          <w:color w:val="7F7F7F" w:themeColor="text1" w:themeTint="80"/>
          <w:sz w:val="20"/>
          <w:lang w:eastAsia="fr-FR"/>
        </w:rPr>
        <w:t>si Clicknetu’ la fel</w:t>
      </w:r>
      <w:r w:rsidR="003706CB">
        <w:rPr>
          <w:noProof/>
          <w:color w:val="7F7F7F" w:themeColor="text1" w:themeTint="80"/>
          <w:sz w:val="20"/>
          <w:lang w:eastAsia="fr-FR"/>
        </w:rPr>
        <w:t>), eu as zice deci ca a ajuns în decursul anului 2009.</w:t>
      </w:r>
    </w:p>
    <w:p w:rsidR="0034622D" w:rsidRDefault="0034622D" w:rsidP="00C70DB2">
      <w:pPr>
        <w:ind w:left="426"/>
        <w:rPr>
          <w:noProof/>
          <w:color w:val="7F7F7F" w:themeColor="text1" w:themeTint="80"/>
          <w:sz w:val="20"/>
          <w:lang w:eastAsia="fr-FR"/>
        </w:rPr>
      </w:pPr>
    </w:p>
    <w:p w:rsidR="0034622D" w:rsidRPr="007D34A3" w:rsidRDefault="0034622D" w:rsidP="00C70DB2">
      <w:pPr>
        <w:ind w:left="426"/>
        <w:rPr>
          <w:color w:val="595959" w:themeColor="text1" w:themeTint="A6"/>
          <w:sz w:val="18"/>
        </w:rPr>
      </w:pPr>
      <w:r>
        <w:rPr>
          <w:noProof/>
          <w:color w:val="7F7F7F" w:themeColor="text1" w:themeTint="80"/>
          <w:sz w:val="20"/>
          <w:lang w:eastAsia="fr-FR"/>
        </w:rPr>
        <w:t>Antenele Andrew (cu TMA, cel de generatie mai veche ?) sunt montate pe un pilonas destul de înalt (trebuie recunoscut ca oficiul postal este foarte mic, asa ca e aproape complet mascat de blocurile din jurul lui), cu un reutilizat MW</w:t>
      </w:r>
      <w:r w:rsidR="00BD091A">
        <w:rPr>
          <w:noProof/>
          <w:color w:val="7F7F7F" w:themeColor="text1" w:themeTint="80"/>
          <w:sz w:val="20"/>
          <w:lang w:eastAsia="fr-FR"/>
        </w:rPr>
        <w:t xml:space="preserve"> de 0.6m Ericsson (plin de etich</w:t>
      </w:r>
      <w:r>
        <w:rPr>
          <w:noProof/>
          <w:color w:val="7F7F7F" w:themeColor="text1" w:themeTint="80"/>
          <w:sz w:val="20"/>
          <w:lang w:eastAsia="fr-FR"/>
        </w:rPr>
        <w:t>ete, pacat ca nu se vede ce scrie pe ele).</w:t>
      </w:r>
      <w:r w:rsidR="00347E9E">
        <w:rPr>
          <w:noProof/>
          <w:color w:val="7F7F7F" w:themeColor="text1" w:themeTint="80"/>
          <w:sz w:val="20"/>
          <w:lang w:eastAsia="fr-FR"/>
        </w:rPr>
        <w:t xml:space="preserve"> RBS-urile par sa fie instalate într-un shelter.</w:t>
      </w:r>
    </w:p>
    <w:p w:rsidR="00142971" w:rsidRDefault="00142971" w:rsidP="00C70DB2">
      <w:pPr>
        <w:ind w:left="426"/>
        <w:rPr>
          <w:color w:val="595959" w:themeColor="text1" w:themeTint="A6"/>
          <w:sz w:val="18"/>
        </w:rPr>
      </w:pPr>
    </w:p>
    <w:p w:rsidR="00CD2595" w:rsidRDefault="00CD2595" w:rsidP="00C70DB2">
      <w:pPr>
        <w:ind w:left="426"/>
        <w:rPr>
          <w:color w:val="595959" w:themeColor="text1" w:themeTint="A6"/>
          <w:sz w:val="18"/>
        </w:rPr>
      </w:pPr>
    </w:p>
    <w:p w:rsidR="00CD2595" w:rsidRDefault="00CD2595" w:rsidP="00C70DB2">
      <w:pPr>
        <w:ind w:left="426"/>
        <w:rPr>
          <w:color w:val="595959" w:themeColor="text1" w:themeTint="A6"/>
          <w:sz w:val="18"/>
        </w:rPr>
      </w:pPr>
    </w:p>
    <w:p w:rsidR="003706CB" w:rsidRDefault="003706CB" w:rsidP="00C70DB2">
      <w:pPr>
        <w:ind w:left="426"/>
        <w:rPr>
          <w:color w:val="595959" w:themeColor="text1" w:themeTint="A6"/>
          <w:sz w:val="18"/>
        </w:rPr>
      </w:pPr>
    </w:p>
    <w:p w:rsidR="003706CB" w:rsidRDefault="003706CB" w:rsidP="00C70DB2">
      <w:pPr>
        <w:ind w:left="426"/>
        <w:rPr>
          <w:color w:val="595959" w:themeColor="text1" w:themeTint="A6"/>
          <w:sz w:val="18"/>
        </w:rPr>
      </w:pPr>
    </w:p>
    <w:p w:rsidR="00CD2595" w:rsidRDefault="00CD2595" w:rsidP="00C70DB2">
      <w:pPr>
        <w:ind w:left="426"/>
        <w:rPr>
          <w:color w:val="595959" w:themeColor="text1" w:themeTint="A6"/>
          <w:sz w:val="18"/>
        </w:rPr>
      </w:pPr>
    </w:p>
    <w:p w:rsidR="00CD2595" w:rsidRDefault="00CD2595" w:rsidP="00C70DB2">
      <w:pPr>
        <w:ind w:left="426"/>
        <w:rPr>
          <w:color w:val="595959" w:themeColor="text1" w:themeTint="A6"/>
          <w:sz w:val="18"/>
        </w:rPr>
      </w:pPr>
    </w:p>
    <w:p w:rsidR="00CD2595" w:rsidRDefault="007B3E2D" w:rsidP="00C70DB2">
      <w:pPr>
        <w:ind w:left="426"/>
        <w:rPr>
          <w:color w:val="595959" w:themeColor="text1" w:themeTint="A6"/>
          <w:sz w:val="18"/>
        </w:rPr>
      </w:pPr>
      <w:r>
        <w:rPr>
          <w:noProof/>
          <w:color w:val="595959" w:themeColor="text1" w:themeTint="A6"/>
          <w:sz w:val="18"/>
          <w:lang w:eastAsia="fr-FR"/>
        </w:rPr>
        <w:pict>
          <v:rect id="_x0000_s1053" style="position:absolute;left:0;text-align:left;margin-left:-26.05pt;margin-top:9.6pt;width:555.15pt;height:37.5pt;z-index:-251648000" fillcolor="#f06" stroked="f" strokecolor="#f06">
            <v:fill r:id="rId7" o:title="noir)" opacity="23593f" o:opacity2="23593f" type="pattern"/>
            <v:textbox>
              <w:txbxContent>
                <w:p w:rsidR="00347E9E" w:rsidRPr="00A309C6" w:rsidRDefault="00347E9E" w:rsidP="00347E9E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Plevna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BU015</w:t>
                  </w:r>
                </w:p>
              </w:txbxContent>
            </v:textbox>
          </v:rect>
        </w:pict>
      </w:r>
    </w:p>
    <w:p w:rsidR="00347E9E" w:rsidRDefault="00347E9E" w:rsidP="00347E9E"/>
    <w:p w:rsidR="00347E9E" w:rsidRDefault="00347E9E" w:rsidP="00347E9E"/>
    <w:p w:rsidR="00347E9E" w:rsidRDefault="003706CB" w:rsidP="00347E9E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-1329055</wp:posOffset>
            </wp:positionH>
            <wp:positionV relativeFrom="paragraph">
              <wp:posOffset>45720</wp:posOffset>
            </wp:positionV>
            <wp:extent cx="1419225" cy="409575"/>
            <wp:effectExtent l="0" t="514350" r="0" b="485775"/>
            <wp:wrapNone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E9E" w:rsidRPr="00347E9E" w:rsidRDefault="00347E9E" w:rsidP="00347E9E">
      <w:pPr>
        <w:ind w:left="-142" w:firstLine="142"/>
        <w:rPr>
          <w:smallCaps/>
          <w:shadow/>
          <w:color w:val="7030A0"/>
        </w:rPr>
      </w:pPr>
      <w:r w:rsidRPr="00347E9E">
        <w:rPr>
          <w:smallCaps/>
          <w:shadow/>
          <w:color w:val="7030A0"/>
        </w:rPr>
        <w:t>Strada  Virgiliu nr.39-47, Sector 1</w:t>
      </w:r>
    </w:p>
    <w:p w:rsidR="00347E9E" w:rsidRDefault="00347E9E" w:rsidP="00347E9E"/>
    <w:p w:rsidR="003706CB" w:rsidRDefault="003706CB" w:rsidP="00BD091A">
      <w:pPr>
        <w:ind w:left="426" w:right="-1"/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</w:pPr>
      <w:r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 xml:space="preserve">L-m gasit în lista RTC oficiala de site-uri de la sfârsitul lunii octombrie 2008, asa ca putem spune ca este un site destul de vechi, construit în </w:t>
      </w:r>
      <w:r w:rsidRPr="003706CB">
        <w:rPr>
          <w:rFonts w:cstheme="minorHAnsi"/>
          <w:smallCaps/>
          <w:shadow/>
          <w:noProof/>
          <w:color w:val="7030A0"/>
          <w:sz w:val="20"/>
          <w:szCs w:val="20"/>
          <w:lang w:val="ro-RO"/>
        </w:rPr>
        <w:t>iarna anului 2008</w:t>
      </w:r>
      <w:r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  <w:t>.</w:t>
      </w:r>
    </w:p>
    <w:p w:rsidR="003706CB" w:rsidRPr="003706CB" w:rsidRDefault="003706CB" w:rsidP="003706CB">
      <w:pPr>
        <w:ind w:left="426" w:right="546"/>
        <w:rPr>
          <w:rFonts w:cstheme="minorHAnsi"/>
          <w:noProof/>
          <w:color w:val="808080" w:themeColor="background1" w:themeShade="80"/>
          <w:sz w:val="20"/>
          <w:szCs w:val="20"/>
          <w:lang w:val="ro-RO"/>
        </w:rPr>
      </w:pPr>
    </w:p>
    <w:p w:rsidR="003706CB" w:rsidRPr="0028243A" w:rsidRDefault="003706CB" w:rsidP="003706CB">
      <w:pPr>
        <w:ind w:left="993" w:right="546"/>
        <w:rPr>
          <w:rFonts w:cstheme="minorHAnsi"/>
          <w:noProof/>
          <w:color w:val="808080" w:themeColor="background1" w:themeShade="80"/>
          <w:sz w:val="12"/>
          <w:szCs w:val="20"/>
          <w:lang w:val="ro-RO"/>
        </w:rPr>
      </w:pPr>
    </w:p>
    <w:p w:rsidR="003706CB" w:rsidRPr="0028243A" w:rsidRDefault="003706CB" w:rsidP="003706CB">
      <w:pPr>
        <w:pStyle w:val="Paragraphedeliste"/>
        <w:numPr>
          <w:ilvl w:val="0"/>
          <w:numId w:val="4"/>
        </w:numPr>
        <w:ind w:left="1134" w:right="546" w:hanging="283"/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</w:pPr>
      <w:r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RTC Site code : 41075</w:t>
      </w:r>
    </w:p>
    <w:p w:rsidR="003706CB" w:rsidRPr="0028243A" w:rsidRDefault="003706CB" w:rsidP="003706CB">
      <w:pPr>
        <w:pStyle w:val="Paragraphedeliste"/>
        <w:numPr>
          <w:ilvl w:val="0"/>
          <w:numId w:val="4"/>
        </w:numPr>
        <w:ind w:left="1134" w:right="546" w:hanging="283"/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</w:pPr>
      <w:r w:rsidRPr="0028243A">
        <w:rPr>
          <w:rFonts w:ascii="Arial" w:hAnsi="Arial" w:cs="Arial"/>
          <w:i/>
          <w:color w:val="595959" w:themeColor="text1" w:themeTint="A6"/>
          <w:sz w:val="18"/>
          <w:szCs w:val="16"/>
          <w:lang w:val="ro-RO" w:eastAsia="fr-FR"/>
        </w:rPr>
        <w:t>ZTE Proposal, Survey start time : 02/11/2008</w:t>
      </w:r>
    </w:p>
    <w:p w:rsidR="00347E9E" w:rsidRPr="003706CB" w:rsidRDefault="00347E9E" w:rsidP="00347E9E">
      <w:pPr>
        <w:rPr>
          <w:lang w:val="ro-RO"/>
        </w:rPr>
      </w:pPr>
    </w:p>
    <w:p w:rsidR="00CD2595" w:rsidRPr="003706CB" w:rsidRDefault="00CD2595" w:rsidP="003706CB">
      <w:pPr>
        <w:rPr>
          <w:color w:val="595959" w:themeColor="text1" w:themeTint="A6"/>
          <w:sz w:val="18"/>
          <w:lang w:val="en-US"/>
        </w:rPr>
      </w:pPr>
    </w:p>
    <w:p w:rsidR="00CD2595" w:rsidRPr="00F7631B" w:rsidRDefault="00CD2595" w:rsidP="00C70DB2">
      <w:pPr>
        <w:ind w:left="426"/>
        <w:rPr>
          <w:color w:val="595959" w:themeColor="text1" w:themeTint="A6"/>
          <w:sz w:val="18"/>
          <w:lang w:val="en-US"/>
        </w:rPr>
      </w:pPr>
    </w:p>
    <w:sectPr w:rsidR="00CD2595" w:rsidRPr="00F7631B" w:rsidSect="00575390">
      <w:headerReference w:type="default" r:id="rId11"/>
      <w:pgSz w:w="11906" w:h="16838"/>
      <w:pgMar w:top="284" w:right="424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35" w:rsidRDefault="00574935" w:rsidP="00C46662">
      <w:pPr>
        <w:spacing w:line="240" w:lineRule="auto"/>
      </w:pPr>
      <w:r>
        <w:separator/>
      </w:r>
    </w:p>
  </w:endnote>
  <w:endnote w:type="continuationSeparator" w:id="0">
    <w:p w:rsidR="00574935" w:rsidRDefault="0057493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35" w:rsidRDefault="00574935" w:rsidP="00C46662">
      <w:pPr>
        <w:spacing w:line="240" w:lineRule="auto"/>
      </w:pPr>
      <w:r>
        <w:separator/>
      </w:r>
    </w:p>
  </w:footnote>
  <w:footnote w:type="continuationSeparator" w:id="0">
    <w:p w:rsidR="00574935" w:rsidRDefault="0057493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1D24"/>
    <w:rsid w:val="00075D5B"/>
    <w:rsid w:val="000C1360"/>
    <w:rsid w:val="000D6F12"/>
    <w:rsid w:val="000F101E"/>
    <w:rsid w:val="000F2C14"/>
    <w:rsid w:val="0011389C"/>
    <w:rsid w:val="00115350"/>
    <w:rsid w:val="00142971"/>
    <w:rsid w:val="00152447"/>
    <w:rsid w:val="001738A8"/>
    <w:rsid w:val="0024693D"/>
    <w:rsid w:val="002546DB"/>
    <w:rsid w:val="002935D8"/>
    <w:rsid w:val="002A113E"/>
    <w:rsid w:val="002A6730"/>
    <w:rsid w:val="002D68D6"/>
    <w:rsid w:val="002F5B4B"/>
    <w:rsid w:val="00303796"/>
    <w:rsid w:val="00304D64"/>
    <w:rsid w:val="0034622D"/>
    <w:rsid w:val="00347E9E"/>
    <w:rsid w:val="003706CB"/>
    <w:rsid w:val="00385530"/>
    <w:rsid w:val="003F752A"/>
    <w:rsid w:val="004144E3"/>
    <w:rsid w:val="004154CB"/>
    <w:rsid w:val="00442D63"/>
    <w:rsid w:val="00453B9D"/>
    <w:rsid w:val="004B1A8D"/>
    <w:rsid w:val="004E16E5"/>
    <w:rsid w:val="004F4CB6"/>
    <w:rsid w:val="00504221"/>
    <w:rsid w:val="0052205E"/>
    <w:rsid w:val="0056230F"/>
    <w:rsid w:val="00574935"/>
    <w:rsid w:val="00575390"/>
    <w:rsid w:val="0058598B"/>
    <w:rsid w:val="005B4EF7"/>
    <w:rsid w:val="005E6A58"/>
    <w:rsid w:val="0062436B"/>
    <w:rsid w:val="006471CD"/>
    <w:rsid w:val="006627C3"/>
    <w:rsid w:val="00665C5A"/>
    <w:rsid w:val="0068616F"/>
    <w:rsid w:val="006B4C25"/>
    <w:rsid w:val="006D5D38"/>
    <w:rsid w:val="006F19BD"/>
    <w:rsid w:val="006F5D43"/>
    <w:rsid w:val="00773A1B"/>
    <w:rsid w:val="007B002B"/>
    <w:rsid w:val="007B3B43"/>
    <w:rsid w:val="007B3E2D"/>
    <w:rsid w:val="007D34A3"/>
    <w:rsid w:val="008703A5"/>
    <w:rsid w:val="008A3B7F"/>
    <w:rsid w:val="008A50A7"/>
    <w:rsid w:val="008B1BE8"/>
    <w:rsid w:val="008B29B2"/>
    <w:rsid w:val="008C72F5"/>
    <w:rsid w:val="00944E3F"/>
    <w:rsid w:val="009932F0"/>
    <w:rsid w:val="00A04142"/>
    <w:rsid w:val="00A270E1"/>
    <w:rsid w:val="00A45F8A"/>
    <w:rsid w:val="00A778C6"/>
    <w:rsid w:val="00A90417"/>
    <w:rsid w:val="00A946E4"/>
    <w:rsid w:val="00AB1671"/>
    <w:rsid w:val="00B00B85"/>
    <w:rsid w:val="00B14592"/>
    <w:rsid w:val="00B20999"/>
    <w:rsid w:val="00BB07C7"/>
    <w:rsid w:val="00BB1CBE"/>
    <w:rsid w:val="00BB4642"/>
    <w:rsid w:val="00BD091A"/>
    <w:rsid w:val="00BD2997"/>
    <w:rsid w:val="00BE6717"/>
    <w:rsid w:val="00C46662"/>
    <w:rsid w:val="00C70DB2"/>
    <w:rsid w:val="00C87F18"/>
    <w:rsid w:val="00C95BFF"/>
    <w:rsid w:val="00C979A5"/>
    <w:rsid w:val="00CB0E9B"/>
    <w:rsid w:val="00CD2595"/>
    <w:rsid w:val="00CD5113"/>
    <w:rsid w:val="00CE6037"/>
    <w:rsid w:val="00D0022D"/>
    <w:rsid w:val="00D2347C"/>
    <w:rsid w:val="00D44814"/>
    <w:rsid w:val="00D5076E"/>
    <w:rsid w:val="00D7382B"/>
    <w:rsid w:val="00D859B8"/>
    <w:rsid w:val="00DC2AD4"/>
    <w:rsid w:val="00DC6F50"/>
    <w:rsid w:val="00DD4D10"/>
    <w:rsid w:val="00DD7785"/>
    <w:rsid w:val="00E53805"/>
    <w:rsid w:val="00E5516E"/>
    <w:rsid w:val="00E61943"/>
    <w:rsid w:val="00E97672"/>
    <w:rsid w:val="00EE4849"/>
    <w:rsid w:val="00F02A48"/>
    <w:rsid w:val="00F13FF4"/>
    <w:rsid w:val="00F15A98"/>
    <w:rsid w:val="00F16760"/>
    <w:rsid w:val="00F54AF8"/>
    <w:rsid w:val="00F73C01"/>
    <w:rsid w:val="00F7631B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38</cp:revision>
  <dcterms:created xsi:type="dcterms:W3CDTF">2010-02-25T19:52:00Z</dcterms:created>
  <dcterms:modified xsi:type="dcterms:W3CDTF">2010-03-18T11:34:00Z</dcterms:modified>
</cp:coreProperties>
</file>