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2D" w:rsidRPr="00C560D6" w:rsidRDefault="006F4372" w:rsidP="00C560D6">
      <w:pPr>
        <w:ind w:left="-284"/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-976630</wp:posOffset>
            </wp:positionH>
            <wp:positionV relativeFrom="paragraph">
              <wp:posOffset>-102870</wp:posOffset>
            </wp:positionV>
            <wp:extent cx="800100" cy="514350"/>
            <wp:effectExtent l="0" t="152400" r="0" b="133350"/>
            <wp:wrapNone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DB0">
        <w:rPr>
          <w:noProof/>
          <w:sz w:val="32"/>
          <w:lang w:eastAsia="fr-FR"/>
        </w:rPr>
        <w:pict>
          <v:rect id="_x0000_s1046" style="position:absolute;left:0;text-align:left;margin-left:-19.25pt;margin-top:-19.35pt;width:555.15pt;height:37.5pt;z-index:-251657728;mso-position-horizontal-relative:text;mso-position-vertical-relative:text" fillcolor="#f06" stroked="f" strokecolor="#f06">
            <v:fill r:id="rId9" o:title="noir)" opacity="23593f" o:opacity2="23593f" type="pattern"/>
            <v:textbox style="mso-next-textbox:#_x0000_s1046">
              <w:txbxContent>
                <w:p w:rsidR="0068616F" w:rsidRPr="00A309C6" w:rsidRDefault="00392C7B" w:rsidP="0068616F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</w:t>
                  </w:r>
                  <w:r w:rsidR="00C560D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anduri</w:t>
                  </w:r>
                </w:p>
              </w:txbxContent>
            </v:textbox>
          </v:rect>
        </w:pict>
      </w:r>
      <w:r w:rsidR="002A113E">
        <w:rPr>
          <w:shadow/>
          <w:noProof/>
          <w:color w:val="7030A0"/>
          <w:lang w:eastAsia="fr-FR"/>
        </w:rPr>
        <w:t xml:space="preserve"> </w:t>
      </w:r>
      <w:r w:rsidR="00A30890">
        <w:rPr>
          <w:shadow/>
          <w:noProof/>
          <w:color w:val="7030A0"/>
          <w:lang w:eastAsia="fr-FR"/>
        </w:rPr>
        <w:t xml:space="preserve"> </w:t>
      </w:r>
    </w:p>
    <w:p w:rsidR="00D0022D" w:rsidRPr="00C560D6" w:rsidRDefault="00D0022D" w:rsidP="00D0022D">
      <w:pPr>
        <w:rPr>
          <w:sz w:val="32"/>
        </w:rPr>
      </w:pPr>
    </w:p>
    <w:p w:rsidR="00B36624" w:rsidRPr="006F4372" w:rsidRDefault="00B36624" w:rsidP="00D0022D">
      <w:pPr>
        <w:rPr>
          <w:sz w:val="10"/>
        </w:rPr>
      </w:pPr>
    </w:p>
    <w:p w:rsidR="00C52A76" w:rsidRDefault="00C560D6" w:rsidP="00C52A76">
      <w:pPr>
        <w:ind w:right="-995"/>
        <w:rPr>
          <w:color w:val="7F7F7F" w:themeColor="text1" w:themeTint="80"/>
          <w:sz w:val="18"/>
        </w:rPr>
      </w:pPr>
      <w:r>
        <w:rPr>
          <w:color w:val="7F7F7F" w:themeColor="text1" w:themeTint="80"/>
          <w:sz w:val="20"/>
        </w:rPr>
        <w:t xml:space="preserve">Of, ce sa mai zic si eu despre BTS-ul acesta ?? </w:t>
      </w:r>
      <w:r w:rsidRPr="00F406A4">
        <w:rPr>
          <w:color w:val="7F7F7F" w:themeColor="text1" w:themeTint="80"/>
          <w:sz w:val="20"/>
        </w:rPr>
        <w:t>E adevarat ca îl fotografiez în fiecare an, dar nu l-am monitorizat cum trebuie decât o data, în vara</w:t>
      </w:r>
      <w:r w:rsidR="00E97672" w:rsidRPr="00F406A4">
        <w:t xml:space="preserve"> </w:t>
      </w:r>
      <w:r w:rsidR="00E97672" w:rsidRPr="00F406A4">
        <w:rPr>
          <w:shadow/>
          <w:color w:val="7030A0"/>
          <w:sz w:val="20"/>
        </w:rPr>
        <w:t>200</w:t>
      </w:r>
      <w:r w:rsidR="00F32B4C" w:rsidRPr="00F406A4">
        <w:rPr>
          <w:shadow/>
          <w:color w:val="7030A0"/>
          <w:sz w:val="20"/>
        </w:rPr>
        <w:t>8</w:t>
      </w:r>
      <w:r w:rsidRPr="00F406A4">
        <w:rPr>
          <w:color w:val="7F7F7F" w:themeColor="text1" w:themeTint="80"/>
          <w:sz w:val="18"/>
        </w:rPr>
        <w:t>, pentru ca atunci îl vedem pentru prima oara</w:t>
      </w:r>
      <w:r w:rsidR="00C52A76">
        <w:rPr>
          <w:color w:val="7F7F7F" w:themeColor="text1" w:themeTint="80"/>
          <w:sz w:val="18"/>
        </w:rPr>
        <w:t xml:space="preserve"> (e si normal, era si primul an de RDS)</w:t>
      </w:r>
      <w:r w:rsidRPr="00F406A4">
        <w:rPr>
          <w:color w:val="7F7F7F" w:themeColor="text1" w:themeTint="80"/>
          <w:sz w:val="18"/>
        </w:rPr>
        <w:t>…</w:t>
      </w:r>
      <w:r w:rsidR="00C52A76">
        <w:rPr>
          <w:color w:val="7F7F7F" w:themeColor="text1" w:themeTint="80"/>
          <w:sz w:val="18"/>
        </w:rPr>
        <w:t xml:space="preserve"> Si era exact aceasi situatie ca si acum ! Atentie, IntraCells-urile dateaza de atunci, anul acesta am gacut numai WCDMA Test-uri, asa ca nu mai aveam numarul de </w:t>
      </w:r>
      <w:r w:rsidR="00C52A76" w:rsidRPr="00C52A76">
        <w:rPr>
          <w:i/>
          <w:color w:val="7F7F7F" w:themeColor="text1" w:themeTint="80"/>
          <w:sz w:val="18"/>
        </w:rPr>
        <w:t>IntraCells undetected</w:t>
      </w:r>
      <w:r w:rsidR="00C52A76">
        <w:rPr>
          <w:color w:val="7F7F7F" w:themeColor="text1" w:themeTint="80"/>
          <w:sz w:val="18"/>
        </w:rPr>
        <w:t>.</w:t>
      </w:r>
    </w:p>
    <w:tbl>
      <w:tblPr>
        <w:tblStyle w:val="Trameclaire-Accent1"/>
        <w:tblpPr w:leftFromText="141" w:rightFromText="141" w:vertAnchor="text" w:horzAnchor="page" w:tblpX="2143" w:tblpY="533"/>
        <w:tblW w:w="9464" w:type="dxa"/>
        <w:tblLook w:val="04A0"/>
      </w:tblPr>
      <w:tblGrid>
        <w:gridCol w:w="1809"/>
        <w:gridCol w:w="2127"/>
        <w:gridCol w:w="2897"/>
        <w:gridCol w:w="2631"/>
      </w:tblGrid>
      <w:tr w:rsidR="00C52A76" w:rsidTr="00C52A76">
        <w:trPr>
          <w:cnfStyle w:val="100000000000"/>
        </w:trPr>
        <w:tc>
          <w:tcPr>
            <w:cnfStyle w:val="001000000000"/>
            <w:tcW w:w="1809" w:type="dxa"/>
            <w:vAlign w:val="center"/>
          </w:tcPr>
          <w:p w:rsidR="00C52A76" w:rsidRPr="00F406A4" w:rsidRDefault="00C52A76" w:rsidP="00C52A76">
            <w:pPr>
              <w:jc w:val="center"/>
              <w:rPr>
                <w:color w:val="002060"/>
              </w:rPr>
            </w:pPr>
            <w:r w:rsidRPr="00F406A4">
              <w:rPr>
                <w:color w:val="002060"/>
              </w:rPr>
              <w:t>W318</w:t>
            </w:r>
          </w:p>
        </w:tc>
        <w:tc>
          <w:tcPr>
            <w:tcW w:w="2127" w:type="dxa"/>
            <w:vMerge w:val="restart"/>
            <w:vAlign w:val="center"/>
          </w:tcPr>
          <w:p w:rsidR="00C52A76" w:rsidRPr="00F406A4" w:rsidRDefault="00C52A76" w:rsidP="00C52A76">
            <w:pPr>
              <w:jc w:val="center"/>
              <w:cnfStyle w:val="100000000000"/>
              <w:rPr>
                <w:b w:val="0"/>
                <w:shadow/>
                <w:color w:val="7F7F7F" w:themeColor="text1" w:themeTint="80"/>
              </w:rPr>
            </w:pPr>
            <w:r w:rsidRPr="00F406A4">
              <w:rPr>
                <w:b w:val="0"/>
                <w:shadow/>
                <w:color w:val="7F7F7F" w:themeColor="text1" w:themeTint="80"/>
              </w:rPr>
              <w:t>LAC 700</w:t>
            </w:r>
          </w:p>
        </w:tc>
        <w:tc>
          <w:tcPr>
            <w:tcW w:w="2897" w:type="dxa"/>
            <w:vAlign w:val="center"/>
          </w:tcPr>
          <w:p w:rsidR="00C52A76" w:rsidRDefault="00C52A76" w:rsidP="00C52A76">
            <w:pPr>
              <w:jc w:val="center"/>
              <w:cnfStyle w:val="100000000000"/>
              <w:rPr>
                <w:color w:val="7030A0"/>
              </w:rPr>
            </w:pPr>
            <w:r w:rsidRPr="00F406A4">
              <w:rPr>
                <w:color w:val="7030A0"/>
              </w:rPr>
              <w:t>4589591</w:t>
            </w:r>
            <w:r w:rsidRPr="00F406A4">
              <w:rPr>
                <w:b w:val="0"/>
                <w:color w:val="7030A0"/>
              </w:rPr>
              <w:t>1</w:t>
            </w:r>
          </w:p>
        </w:tc>
        <w:tc>
          <w:tcPr>
            <w:tcW w:w="2631" w:type="dxa"/>
            <w:vAlign w:val="center"/>
          </w:tcPr>
          <w:p w:rsidR="00C52A76" w:rsidRPr="00F406A4" w:rsidRDefault="00C52A76" w:rsidP="00C52A76">
            <w:pPr>
              <w:jc w:val="center"/>
              <w:cnfStyle w:val="100000000000"/>
              <w:rPr>
                <w:b w:val="0"/>
                <w:color w:val="7F7F7F" w:themeColor="text1" w:themeTint="80"/>
                <w:sz w:val="20"/>
              </w:rPr>
            </w:pPr>
            <w:r w:rsidRPr="00F406A4">
              <w:rPr>
                <w:b w:val="0"/>
                <w:color w:val="7F7F7F" w:themeColor="text1" w:themeTint="80"/>
                <w:sz w:val="20"/>
              </w:rPr>
              <w:t>IntraCells 11</w:t>
            </w:r>
          </w:p>
        </w:tc>
      </w:tr>
      <w:tr w:rsidR="00C52A76" w:rsidTr="00C52A76">
        <w:trPr>
          <w:cnfStyle w:val="000000100000"/>
        </w:trPr>
        <w:tc>
          <w:tcPr>
            <w:cnfStyle w:val="001000000000"/>
            <w:tcW w:w="1809" w:type="dxa"/>
            <w:vAlign w:val="center"/>
          </w:tcPr>
          <w:p w:rsidR="00C52A76" w:rsidRPr="00F406A4" w:rsidRDefault="00C52A76" w:rsidP="00C52A76">
            <w:pPr>
              <w:jc w:val="center"/>
              <w:rPr>
                <w:color w:val="002060"/>
              </w:rPr>
            </w:pPr>
            <w:r w:rsidRPr="00F406A4">
              <w:rPr>
                <w:color w:val="002060"/>
              </w:rPr>
              <w:t>W334</w:t>
            </w:r>
          </w:p>
        </w:tc>
        <w:tc>
          <w:tcPr>
            <w:tcW w:w="2127" w:type="dxa"/>
            <w:vMerge/>
            <w:vAlign w:val="center"/>
          </w:tcPr>
          <w:p w:rsidR="00C52A76" w:rsidRDefault="00C52A76" w:rsidP="00C52A76">
            <w:pPr>
              <w:jc w:val="center"/>
              <w:cnfStyle w:val="000000100000"/>
              <w:rPr>
                <w:color w:val="7030A0"/>
              </w:rPr>
            </w:pPr>
          </w:p>
        </w:tc>
        <w:tc>
          <w:tcPr>
            <w:tcW w:w="2897" w:type="dxa"/>
            <w:vAlign w:val="center"/>
          </w:tcPr>
          <w:p w:rsidR="00C52A76" w:rsidRDefault="00C52A76" w:rsidP="00C52A76">
            <w:pPr>
              <w:jc w:val="center"/>
              <w:cnfStyle w:val="000000100000"/>
              <w:rPr>
                <w:color w:val="7030A0"/>
              </w:rPr>
            </w:pPr>
            <w:r w:rsidRPr="00F406A4">
              <w:rPr>
                <w:b/>
                <w:color w:val="7030A0"/>
              </w:rPr>
              <w:t>4589591</w:t>
            </w:r>
            <w:r w:rsidRPr="00F406A4">
              <w:rPr>
                <w:color w:val="7030A0"/>
              </w:rPr>
              <w:t>3</w:t>
            </w:r>
          </w:p>
        </w:tc>
        <w:tc>
          <w:tcPr>
            <w:tcW w:w="2631" w:type="dxa"/>
            <w:vAlign w:val="center"/>
          </w:tcPr>
          <w:p w:rsidR="00C52A76" w:rsidRPr="00F406A4" w:rsidRDefault="00C52A76" w:rsidP="00C52A76">
            <w:pPr>
              <w:jc w:val="center"/>
              <w:cnfStyle w:val="000000100000"/>
              <w:rPr>
                <w:color w:val="7F7F7F" w:themeColor="text1" w:themeTint="80"/>
                <w:sz w:val="20"/>
              </w:rPr>
            </w:pPr>
            <w:r w:rsidRPr="00F406A4">
              <w:rPr>
                <w:color w:val="7F7F7F" w:themeColor="text1" w:themeTint="80"/>
                <w:sz w:val="20"/>
              </w:rPr>
              <w:t>IntraCells   9</w:t>
            </w:r>
          </w:p>
        </w:tc>
      </w:tr>
    </w:tbl>
    <w:p w:rsidR="00C52A76" w:rsidRDefault="00C52A76" w:rsidP="00C52A76">
      <w:pPr>
        <w:ind w:right="-1136"/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Pr="00C52A76" w:rsidRDefault="00C52A76" w:rsidP="00C52A76">
      <w:pPr>
        <w:rPr>
          <w:sz w:val="14"/>
        </w:rPr>
      </w:pPr>
    </w:p>
    <w:p w:rsidR="00C52A76" w:rsidRDefault="00C52A76" w:rsidP="00C52A76">
      <w:pPr>
        <w:rPr>
          <w:sz w:val="14"/>
        </w:rPr>
      </w:pPr>
    </w:p>
    <w:p w:rsidR="00C60FB2" w:rsidRPr="00C52A76" w:rsidRDefault="00C60FB2" w:rsidP="00C52A76">
      <w:pPr>
        <w:rPr>
          <w:sz w:val="14"/>
        </w:rPr>
      </w:pPr>
    </w:p>
    <w:p w:rsidR="00C52A76" w:rsidRDefault="00C52A76" w:rsidP="00C52A76">
      <w:pPr>
        <w:rPr>
          <w:sz w:val="14"/>
        </w:rPr>
      </w:pPr>
    </w:p>
    <w:p w:rsidR="00C52A76" w:rsidRDefault="00C60FB2" w:rsidP="00C60FB2">
      <w:pPr>
        <w:ind w:right="-995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Este vorba de un NodeB clasic pentru RDS, adica 3 antenute Kathrein UMTS, RRU-urile Nokia sub ele, un cabinet mic pentru B</w:t>
      </w:r>
      <w:r w:rsidR="006F4372">
        <w:rPr>
          <w:color w:val="7F7F7F" w:themeColor="text1" w:themeTint="80"/>
          <w:sz w:val="20"/>
        </w:rPr>
        <w:t>BU</w:t>
      </w:r>
      <w:r>
        <w:rPr>
          <w:color w:val="7F7F7F" w:themeColor="text1" w:themeTint="80"/>
          <w:sz w:val="20"/>
        </w:rPr>
        <w:t xml:space="preserve"> si gata. De remarcat ca acest site este amplasat la intrarea în curtea inerioara dintre blocurile unde este </w:t>
      </w:r>
      <w:r w:rsidR="006F4372">
        <w:rPr>
          <w:color w:val="7F7F7F" w:themeColor="text1" w:themeTint="80"/>
          <w:sz w:val="20"/>
        </w:rPr>
        <w:t>si</w:t>
      </w:r>
      <w:r>
        <w:rPr>
          <w:color w:val="7F7F7F" w:themeColor="text1" w:themeTint="80"/>
          <w:sz w:val="20"/>
        </w:rPr>
        <w:t xml:space="preserve"> </w:t>
      </w:r>
      <w:r w:rsidRPr="00C60FB2">
        <w:rPr>
          <w:color w:val="009900"/>
          <w:sz w:val="20"/>
        </w:rPr>
        <w:t>2028</w:t>
      </w:r>
      <w:r>
        <w:rPr>
          <w:color w:val="7F7F7F" w:themeColor="text1" w:themeTint="80"/>
          <w:sz w:val="20"/>
        </w:rPr>
        <w:t>-ul Connex (Str. Iovita)…</w:t>
      </w:r>
      <w:r w:rsidR="00C14D53">
        <w:rPr>
          <w:color w:val="7F7F7F" w:themeColor="text1" w:themeTint="80"/>
          <w:sz w:val="20"/>
        </w:rPr>
        <w:t xml:space="preserve"> Acopera </w:t>
      </w:r>
      <w:r w:rsidR="006F4372">
        <w:rPr>
          <w:color w:val="7F7F7F" w:themeColor="text1" w:themeTint="80"/>
          <w:sz w:val="20"/>
        </w:rPr>
        <w:t>spre</w:t>
      </w:r>
      <w:r w:rsidR="00C14D53">
        <w:rPr>
          <w:color w:val="7F7F7F" w:themeColor="text1" w:themeTint="80"/>
          <w:sz w:val="20"/>
        </w:rPr>
        <w:t xml:space="preserve"> soseaua Panduri/Eroilor, spre zona 13 Septembrie/Sebastian, si spre Razoare… cam asa ceva…</w:t>
      </w:r>
    </w:p>
    <w:p w:rsidR="00236A5E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Pr="00392C7B" w:rsidRDefault="00A86AEB" w:rsidP="00C60FB2">
      <w:pPr>
        <w:ind w:right="-995"/>
        <w:rPr>
          <w:color w:val="7F7F7F" w:themeColor="text1" w:themeTint="80"/>
          <w:sz w:val="20"/>
        </w:rPr>
      </w:pPr>
      <w:r w:rsidRPr="006F4372">
        <w:rPr>
          <w:color w:val="7F7F7F" w:themeColor="text1" w:themeTint="80"/>
          <w:sz w:val="20"/>
        </w:rPr>
        <w:t xml:space="preserve">Se utilizeaza o singura Frecventa : 10564. In septembrie 2009, am notat ca pe </w:t>
      </w:r>
      <w:r w:rsidRPr="006F4372">
        <w:rPr>
          <w:shadow/>
          <w:color w:val="002060"/>
          <w:sz w:val="20"/>
        </w:rPr>
        <w:t>W318</w:t>
      </w:r>
      <w:r w:rsidRPr="006F4372">
        <w:rPr>
          <w:color w:val="002060"/>
          <w:sz w:val="20"/>
        </w:rPr>
        <w:t xml:space="preserve"> </w:t>
      </w:r>
      <w:r w:rsidRPr="006F4372">
        <w:rPr>
          <w:color w:val="7F7F7F" w:themeColor="text1" w:themeTint="80"/>
          <w:sz w:val="20"/>
        </w:rPr>
        <w:t xml:space="preserve">se urcase la 18 IntraCell-uri ; aceasta celula pare sa fie cea care s-ar prinde by-default acasa… dar nu sunt sigur, neavând nimic pentru a testa ; asta cel putin în partea casei spre curte, pentru ca în partea din spate se pare ca stai mai degraba pe NodeB-ul de pe Sediul lor (mai jos de Mariott)… </w:t>
      </w:r>
      <w:r w:rsidRPr="00392C7B">
        <w:rPr>
          <w:color w:val="7F7F7F" w:themeColor="text1" w:themeTint="80"/>
          <w:sz w:val="20"/>
        </w:rPr>
        <w:t>Oricum, NodeB-urile nefiind chiar attât de apropiate, semnalul indoor nu pare sa fie extrem de stralucit</w:t>
      </w:r>
      <w:r w:rsidR="006E7218" w:rsidRPr="00392C7B">
        <w:rPr>
          <w:color w:val="7F7F7F" w:themeColor="text1" w:themeTint="80"/>
          <w:sz w:val="20"/>
        </w:rPr>
        <w:t xml:space="preserve"> la noi</w:t>
      </w:r>
      <w:r w:rsidRPr="00392C7B">
        <w:rPr>
          <w:color w:val="7F7F7F" w:themeColor="text1" w:themeTint="80"/>
          <w:sz w:val="20"/>
        </w:rPr>
        <w:t>, dar înca o data nu am putut testa cu un SIM RDS.</w:t>
      </w:r>
    </w:p>
    <w:p w:rsidR="00236A5E" w:rsidRPr="00392C7B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Pr="00392C7B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Pr="00392C7B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Pr="00392C7B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Pr="00392C7B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Default="00236A5E" w:rsidP="00C60FB2">
      <w:pPr>
        <w:ind w:right="-995"/>
        <w:rPr>
          <w:color w:val="7F7F7F" w:themeColor="text1" w:themeTint="80"/>
          <w:sz w:val="20"/>
        </w:rPr>
      </w:pPr>
      <w:r>
        <w:rPr>
          <w:noProof/>
          <w:color w:val="7F7F7F" w:themeColor="text1" w:themeTint="80"/>
          <w:sz w:val="2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335915</wp:posOffset>
            </wp:positionV>
            <wp:extent cx="6394450" cy="3038475"/>
            <wp:effectExtent l="19050" t="0" r="6350" b="0"/>
            <wp:wrapTight wrapText="bothSides">
              <wp:wrapPolygon edited="0">
                <wp:start x="-64" y="0"/>
                <wp:lineTo x="-64" y="21532"/>
                <wp:lineTo x="21621" y="21532"/>
                <wp:lineTo x="21621" y="0"/>
                <wp:lineTo x="-64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7F7F7F" w:themeColor="text1" w:themeTint="80"/>
          <w:sz w:val="20"/>
        </w:rPr>
        <w:t>De la noi de pe bloc s-ar vedea cam asa (septembrie 2009) :</w:t>
      </w:r>
    </w:p>
    <w:p w:rsidR="00236A5E" w:rsidRDefault="00236A5E" w:rsidP="00C60FB2">
      <w:pPr>
        <w:ind w:right="-995"/>
        <w:rPr>
          <w:color w:val="7F7F7F" w:themeColor="text1" w:themeTint="80"/>
          <w:sz w:val="20"/>
        </w:rPr>
      </w:pPr>
    </w:p>
    <w:p w:rsidR="00236A5E" w:rsidRDefault="00236A5E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Default="006F4372" w:rsidP="00C60FB2">
      <w:pPr>
        <w:ind w:right="-995"/>
        <w:rPr>
          <w:sz w:val="14"/>
        </w:rPr>
      </w:pPr>
    </w:p>
    <w:p w:rsidR="006F4372" w:rsidRPr="006F4372" w:rsidRDefault="006F4372" w:rsidP="00C60FB2">
      <w:pPr>
        <w:ind w:right="-995"/>
        <w:rPr>
          <w:color w:val="A6A6A6" w:themeColor="background1" w:themeShade="A6"/>
          <w:sz w:val="18"/>
        </w:rPr>
      </w:pPr>
      <w:r w:rsidRPr="006F4372">
        <w:rPr>
          <w:color w:val="A6A6A6" w:themeColor="background1" w:themeShade="A6"/>
          <w:sz w:val="18"/>
        </w:rPr>
        <w:t>Mama, cred ca am batut recordul de l</w:t>
      </w:r>
      <w:r>
        <w:rPr>
          <w:color w:val="A6A6A6" w:themeColor="background1" w:themeShade="A6"/>
          <w:sz w:val="18"/>
        </w:rPr>
        <w:t>i</w:t>
      </w:r>
      <w:r w:rsidRPr="006F4372">
        <w:rPr>
          <w:color w:val="A6A6A6" w:themeColor="background1" w:themeShade="A6"/>
          <w:sz w:val="18"/>
        </w:rPr>
        <w:t>nii scrise pentru un site RDS ! </w:t>
      </w:r>
      <w:r w:rsidRPr="006F4372">
        <w:rPr>
          <w:color w:val="A6A6A6" w:themeColor="background1" w:themeShade="A6"/>
          <w:sz w:val="18"/>
        </w:rPr>
        <w:sym w:font="Wingdings" w:char="F04A"/>
      </w:r>
    </w:p>
    <w:sectPr w:rsidR="006F4372" w:rsidRPr="006F4372" w:rsidSect="006F4372">
      <w:headerReference w:type="default" r:id="rId11"/>
      <w:pgSz w:w="11906" w:h="16838"/>
      <w:pgMar w:top="0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EE" w:rsidRDefault="008913EE" w:rsidP="00C46662">
      <w:pPr>
        <w:spacing w:line="240" w:lineRule="auto"/>
      </w:pPr>
      <w:r>
        <w:separator/>
      </w:r>
    </w:p>
  </w:endnote>
  <w:endnote w:type="continuationSeparator" w:id="0">
    <w:p w:rsidR="008913EE" w:rsidRDefault="008913EE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EE" w:rsidRDefault="008913EE" w:rsidP="00C46662">
      <w:pPr>
        <w:spacing w:line="240" w:lineRule="auto"/>
      </w:pPr>
      <w:r>
        <w:separator/>
      </w:r>
    </w:p>
  </w:footnote>
  <w:footnote w:type="continuationSeparator" w:id="0">
    <w:p w:rsidR="008913EE" w:rsidRDefault="008913EE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A2E56"/>
    <w:rsid w:val="000C1360"/>
    <w:rsid w:val="000C5DB0"/>
    <w:rsid w:val="000D6F12"/>
    <w:rsid w:val="00152447"/>
    <w:rsid w:val="00152D27"/>
    <w:rsid w:val="001738A8"/>
    <w:rsid w:val="001C47E5"/>
    <w:rsid w:val="00207943"/>
    <w:rsid w:val="00220D3F"/>
    <w:rsid w:val="00236A5E"/>
    <w:rsid w:val="002546DB"/>
    <w:rsid w:val="002864BF"/>
    <w:rsid w:val="002A113E"/>
    <w:rsid w:val="002B1139"/>
    <w:rsid w:val="002D68D6"/>
    <w:rsid w:val="00390967"/>
    <w:rsid w:val="00392C7B"/>
    <w:rsid w:val="003F752A"/>
    <w:rsid w:val="004144E3"/>
    <w:rsid w:val="004154CB"/>
    <w:rsid w:val="00427780"/>
    <w:rsid w:val="00453B9D"/>
    <w:rsid w:val="004F4CB6"/>
    <w:rsid w:val="00504221"/>
    <w:rsid w:val="0052205E"/>
    <w:rsid w:val="0058598B"/>
    <w:rsid w:val="005A4C39"/>
    <w:rsid w:val="005B5B34"/>
    <w:rsid w:val="005E6A58"/>
    <w:rsid w:val="00646C80"/>
    <w:rsid w:val="006471CD"/>
    <w:rsid w:val="0066522E"/>
    <w:rsid w:val="006656E5"/>
    <w:rsid w:val="0068616F"/>
    <w:rsid w:val="006B4C25"/>
    <w:rsid w:val="006D5D38"/>
    <w:rsid w:val="006E7218"/>
    <w:rsid w:val="006F19BD"/>
    <w:rsid w:val="006F4372"/>
    <w:rsid w:val="00773A1B"/>
    <w:rsid w:val="007B002B"/>
    <w:rsid w:val="007B3126"/>
    <w:rsid w:val="007C0C0D"/>
    <w:rsid w:val="007C2E03"/>
    <w:rsid w:val="00852F3A"/>
    <w:rsid w:val="00867FEC"/>
    <w:rsid w:val="008913EE"/>
    <w:rsid w:val="008B1BE8"/>
    <w:rsid w:val="008B29B2"/>
    <w:rsid w:val="00912363"/>
    <w:rsid w:val="00A04142"/>
    <w:rsid w:val="00A270E1"/>
    <w:rsid w:val="00A30890"/>
    <w:rsid w:val="00A37915"/>
    <w:rsid w:val="00A45F8A"/>
    <w:rsid w:val="00A778C6"/>
    <w:rsid w:val="00A86AEB"/>
    <w:rsid w:val="00A946E4"/>
    <w:rsid w:val="00AB1671"/>
    <w:rsid w:val="00B00B85"/>
    <w:rsid w:val="00B36624"/>
    <w:rsid w:val="00BE6717"/>
    <w:rsid w:val="00BF6123"/>
    <w:rsid w:val="00C14D53"/>
    <w:rsid w:val="00C46662"/>
    <w:rsid w:val="00C52A76"/>
    <w:rsid w:val="00C560D6"/>
    <w:rsid w:val="00C60FB2"/>
    <w:rsid w:val="00C87F18"/>
    <w:rsid w:val="00CB0E9B"/>
    <w:rsid w:val="00CB7172"/>
    <w:rsid w:val="00D0022D"/>
    <w:rsid w:val="00D2347C"/>
    <w:rsid w:val="00D44814"/>
    <w:rsid w:val="00D92FCD"/>
    <w:rsid w:val="00DC73CF"/>
    <w:rsid w:val="00DD7785"/>
    <w:rsid w:val="00E04819"/>
    <w:rsid w:val="00E06252"/>
    <w:rsid w:val="00E61943"/>
    <w:rsid w:val="00E70DCD"/>
    <w:rsid w:val="00E97672"/>
    <w:rsid w:val="00F15A98"/>
    <w:rsid w:val="00F16760"/>
    <w:rsid w:val="00F32B4C"/>
    <w:rsid w:val="00F406A4"/>
    <w:rsid w:val="00F54AF8"/>
    <w:rsid w:val="00F806F3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table" w:styleId="Grilledutableau">
    <w:name w:val="Table Grid"/>
    <w:basedOn w:val="TableauNormal"/>
    <w:uiPriority w:val="59"/>
    <w:rsid w:val="00F406A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F406A4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6A032-D90F-42D4-86C6-FBB9944F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37</cp:revision>
  <dcterms:created xsi:type="dcterms:W3CDTF">2010-02-25T19:52:00Z</dcterms:created>
  <dcterms:modified xsi:type="dcterms:W3CDTF">2010-03-12T17:25:00Z</dcterms:modified>
</cp:coreProperties>
</file>