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8D" w:rsidRDefault="008D72D5" w:rsidP="0058598B">
      <w:pPr>
        <w:ind w:left="-284"/>
        <w:rPr>
          <w:shadow/>
          <w:noProof/>
          <w:color w:val="7030A0"/>
          <w:lang w:val="en-US" w:eastAsia="fr-FR"/>
        </w:rPr>
      </w:pPr>
      <w:r w:rsidRPr="00A350AB">
        <w:rPr>
          <w:shadow/>
          <w:noProof/>
          <w:color w:val="7030A0"/>
          <w:sz w:val="24"/>
          <w:lang w:eastAsia="fr-FR"/>
        </w:rPr>
        <w:pict>
          <v:rect id="_x0000_s1026" style="position:absolute;left:0;text-align:left;margin-left:-36.5pt;margin-top:-17.45pt;width:567.15pt;height:37.5pt;z-index:-251658240" fillcolor="#f06" stroked="f" strokecolor="#f06">
            <v:fill r:id="rId5" o:title="noir)" opacity="23593f" o:opacity2="23593f" type="pattern"/>
            <v:textbox style="mso-next-textbox:#_x0000_s1026">
              <w:txbxContent>
                <w:p w:rsidR="00453B9D" w:rsidRPr="00A309C6" w:rsidRDefault="00F15F5D" w:rsidP="00453B9D">
                  <w:pPr>
                    <w:rPr>
                      <w:sz w:val="48"/>
                      <w:szCs w:val="48"/>
                    </w:rPr>
                  </w:pPr>
                  <w:r>
                    <w:rPr>
                      <w:b/>
                      <w:smallCaps/>
                      <w:shadow/>
                      <w:noProof/>
                      <w:color w:val="FF0066"/>
                      <w:sz w:val="48"/>
                      <w:szCs w:val="48"/>
                      <w:lang w:eastAsia="fr-FR"/>
                    </w:rPr>
                    <w:t>Kogalniceanu</w:t>
                  </w:r>
                  <w:r w:rsidR="00E60DC2">
                    <w:rPr>
                      <w:b/>
                      <w:smallCaps/>
                      <w:shadow/>
                      <w:noProof/>
                      <w:color w:val="FF0066"/>
                      <w:sz w:val="48"/>
                      <w:szCs w:val="48"/>
                      <w:lang w:eastAsia="fr-FR"/>
                    </w:rPr>
                    <w:t xml:space="preserve"> </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sidR="0038493E">
                    <w:rPr>
                      <w:b/>
                      <w:smallCaps/>
                      <w:shadow/>
                      <w:noProof/>
                      <w:color w:val="FF0000"/>
                      <w:sz w:val="48"/>
                      <w:szCs w:val="48"/>
                      <w:lang w:eastAsia="fr-FR"/>
                    </w:rPr>
                    <w:t>30</w:t>
                  </w:r>
                  <w:r w:rsidR="00F0150E">
                    <w:rPr>
                      <w:b/>
                      <w:smallCaps/>
                      <w:shadow/>
                      <w:noProof/>
                      <w:color w:val="FF0000"/>
                      <w:sz w:val="48"/>
                      <w:szCs w:val="48"/>
                      <w:lang w:eastAsia="fr-FR"/>
                    </w:rPr>
                    <w:t>40</w:t>
                  </w:r>
                </w:p>
              </w:txbxContent>
            </v:textbox>
          </v:rect>
        </w:pict>
      </w:r>
    </w:p>
    <w:p w:rsidR="004F5A8D" w:rsidRDefault="004F5A8D" w:rsidP="0058598B">
      <w:pPr>
        <w:ind w:left="-284"/>
        <w:rPr>
          <w:shadow/>
          <w:noProof/>
          <w:color w:val="7030A0"/>
          <w:lang w:val="en-US" w:eastAsia="fr-FR"/>
        </w:rPr>
      </w:pPr>
    </w:p>
    <w:p w:rsidR="0058598B" w:rsidRDefault="008D72D5" w:rsidP="00336D1B">
      <w:pPr>
        <w:ind w:left="-142"/>
        <w:rPr>
          <w:shadow/>
          <w:color w:val="7030A0"/>
          <w:sz w:val="20"/>
        </w:rPr>
      </w:pPr>
      <w:r>
        <w:rPr>
          <w:shadow/>
          <w:noProof/>
          <w:color w:val="7030A0"/>
          <w:sz w:val="24"/>
          <w:lang w:eastAsia="fr-FR"/>
        </w:rPr>
        <w:drawing>
          <wp:anchor distT="0" distB="0" distL="114300" distR="114300" simplePos="0" relativeHeight="251657216" behindDoc="0" locked="0" layoutInCell="1" allowOverlap="1">
            <wp:simplePos x="0" y="0"/>
            <wp:positionH relativeFrom="column">
              <wp:posOffset>-1523365</wp:posOffset>
            </wp:positionH>
            <wp:positionV relativeFrom="paragraph">
              <wp:posOffset>18415</wp:posOffset>
            </wp:positionV>
            <wp:extent cx="1724025" cy="381000"/>
            <wp:effectExtent l="0" t="666750" r="0" b="64770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336D1B" w:rsidRPr="00336D1B">
        <w:rPr>
          <w:shadow/>
          <w:color w:val="7030A0"/>
          <w:sz w:val="20"/>
        </w:rPr>
        <w:t>P-ta Kogalniceanu nr.1,</w:t>
      </w:r>
      <w:r w:rsidR="00336D1B">
        <w:rPr>
          <w:shadow/>
          <w:color w:val="7030A0"/>
          <w:sz w:val="20"/>
        </w:rPr>
        <w:t xml:space="preserve"> </w:t>
      </w:r>
      <w:r w:rsidR="00336D1B" w:rsidRPr="00336D1B">
        <w:rPr>
          <w:shadow/>
          <w:color w:val="7030A0"/>
          <w:sz w:val="20"/>
        </w:rPr>
        <w:t>sc.1,2,3,</w:t>
      </w:r>
      <w:r w:rsidR="00336D1B">
        <w:rPr>
          <w:shadow/>
          <w:color w:val="7030A0"/>
          <w:sz w:val="20"/>
        </w:rPr>
        <w:t xml:space="preserve"> </w:t>
      </w:r>
      <w:r w:rsidR="00336D1B" w:rsidRPr="00336D1B">
        <w:rPr>
          <w:shadow/>
          <w:color w:val="7030A0"/>
          <w:sz w:val="20"/>
        </w:rPr>
        <w:t>sector 1</w:t>
      </w:r>
    </w:p>
    <w:p w:rsidR="00336D1B" w:rsidRPr="00336D1B" w:rsidRDefault="00336D1B" w:rsidP="00336D1B">
      <w:pPr>
        <w:ind w:left="-142"/>
        <w:rPr>
          <w:i/>
          <w:shadow/>
          <w:noProof/>
          <w:color w:val="7030A0"/>
          <w:sz w:val="24"/>
          <w:lang w:eastAsia="fr-FR"/>
        </w:rPr>
      </w:pPr>
      <w:r w:rsidRPr="00336D1B">
        <w:rPr>
          <w:i/>
          <w:shadow/>
          <w:color w:val="7030A0"/>
          <w:sz w:val="20"/>
        </w:rPr>
        <w:t>In statia de troleibuz</w:t>
      </w:r>
    </w:p>
    <w:p w:rsidR="0058598B" w:rsidRPr="005F5B8C" w:rsidRDefault="0058598B" w:rsidP="005F5B8C">
      <w:pPr>
        <w:ind w:left="-284" w:firstLine="708"/>
        <w:rPr>
          <w:color w:val="7F7F7F" w:themeColor="text1" w:themeTint="80"/>
          <w:sz w:val="8"/>
          <w:lang w:val="ro-RO"/>
        </w:rPr>
      </w:pPr>
    </w:p>
    <w:tbl>
      <w:tblPr>
        <w:tblpPr w:leftFromText="141" w:rightFromText="141" w:vertAnchor="page" w:horzAnchor="page" w:tblpX="1899" w:tblpY="204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4"/>
        <w:gridCol w:w="1701"/>
        <w:gridCol w:w="1275"/>
        <w:gridCol w:w="1276"/>
        <w:gridCol w:w="1911"/>
        <w:gridCol w:w="1701"/>
      </w:tblGrid>
      <w:tr w:rsidR="005F5B8C" w:rsidRPr="003C0C35" w:rsidTr="005F5B8C">
        <w:trPr>
          <w:trHeight w:val="527"/>
        </w:trPr>
        <w:tc>
          <w:tcPr>
            <w:tcW w:w="1704"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6"/>
                <w:szCs w:val="36"/>
                <w:lang w:val="en-US"/>
              </w:rPr>
              <w:t>BCCH</w:t>
            </w:r>
          </w:p>
        </w:tc>
        <w:tc>
          <w:tcPr>
            <w:tcW w:w="170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2"/>
                <w:szCs w:val="36"/>
                <w:lang w:val="en-US"/>
              </w:rPr>
              <w:t>Afiseaza</w:t>
            </w:r>
          </w:p>
        </w:tc>
        <w:tc>
          <w:tcPr>
            <w:tcW w:w="1275"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6"/>
                <w:szCs w:val="36"/>
                <w:lang w:val="en-US"/>
              </w:rPr>
              <w:t>LAC</w:t>
            </w:r>
          </w:p>
        </w:tc>
        <w:tc>
          <w:tcPr>
            <w:tcW w:w="127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6"/>
                <w:szCs w:val="36"/>
                <w:lang w:val="en-US"/>
              </w:rPr>
              <w:t>CID</w:t>
            </w:r>
          </w:p>
        </w:tc>
        <w:tc>
          <w:tcPr>
            <w:tcW w:w="191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6"/>
                <w:szCs w:val="36"/>
                <w:lang w:val="en-US"/>
              </w:rPr>
              <w:t>TRX</w:t>
            </w:r>
          </w:p>
        </w:tc>
        <w:tc>
          <w:tcPr>
            <w:tcW w:w="1701"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F5B8C" w:rsidRPr="00437FAA" w:rsidRDefault="005F5B8C" w:rsidP="005F5B8C">
            <w:pPr>
              <w:ind w:left="-97"/>
              <w:jc w:val="center"/>
              <w:rPr>
                <w:b/>
                <w:smallCaps/>
                <w:shadow/>
                <w:color w:val="FF0000"/>
                <w:sz w:val="36"/>
                <w:szCs w:val="36"/>
                <w:lang w:val="en-US"/>
              </w:rPr>
            </w:pPr>
            <w:r w:rsidRPr="00437FAA">
              <w:rPr>
                <w:b/>
                <w:smallCaps/>
                <w:shadow/>
                <w:color w:val="FF0000"/>
                <w:sz w:val="32"/>
                <w:szCs w:val="36"/>
                <w:lang w:val="en-US"/>
              </w:rPr>
              <w:t>Diverse</w:t>
            </w:r>
          </w:p>
        </w:tc>
      </w:tr>
      <w:tr w:rsidR="005F5B8C" w:rsidRPr="003C0C35" w:rsidTr="005F5B8C">
        <w:trPr>
          <w:trHeight w:val="541"/>
        </w:trPr>
        <w:tc>
          <w:tcPr>
            <w:tcW w:w="1704"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5F5B8C" w:rsidRPr="0020523E" w:rsidRDefault="005F5B8C" w:rsidP="005F5B8C">
            <w:pPr>
              <w:ind w:left="-97"/>
              <w:jc w:val="center"/>
              <w:rPr>
                <w:rFonts w:ascii="Comic Sans MS" w:hAnsi="Comic Sans MS"/>
                <w:color w:val="009900"/>
                <w:sz w:val="32"/>
                <w:lang w:val="en-US"/>
              </w:rPr>
            </w:pPr>
            <w:r>
              <w:rPr>
                <w:rFonts w:ascii="Comic Sans MS" w:hAnsi="Comic Sans MS"/>
                <w:color w:val="009900"/>
                <w:sz w:val="32"/>
                <w:lang w:val="en-US"/>
              </w:rPr>
              <w:t>61</w:t>
            </w:r>
          </w:p>
        </w:tc>
        <w:tc>
          <w:tcPr>
            <w:tcW w:w="1701" w:type="dxa"/>
            <w:tcBorders>
              <w:top w:val="double" w:sz="4" w:space="0" w:color="FF0000"/>
              <w:left w:val="dashed" w:sz="4" w:space="0" w:color="009900"/>
              <w:bottom w:val="single" w:sz="4" w:space="0" w:color="009900"/>
              <w:right w:val="dashed" w:sz="4" w:space="0" w:color="009900"/>
            </w:tcBorders>
            <w:vAlign w:val="center"/>
          </w:tcPr>
          <w:p w:rsidR="005F5B8C" w:rsidRPr="0020523E" w:rsidRDefault="005F5B8C" w:rsidP="005F5B8C">
            <w:pPr>
              <w:ind w:left="-97" w:right="-68"/>
              <w:jc w:val="center"/>
              <w:rPr>
                <w:rFonts w:ascii="Comic Sans MS" w:hAnsi="Comic Sans MS"/>
                <w:color w:val="0070C0"/>
                <w:lang w:val="en-US"/>
              </w:rPr>
            </w:pPr>
            <w:r>
              <w:rPr>
                <w:smallCaps/>
                <w:shadow/>
                <w:color w:val="009900"/>
                <w:sz w:val="26"/>
                <w:szCs w:val="26"/>
                <w:lang w:val="en-US"/>
              </w:rPr>
              <w:t>Kogalniceanu</w:t>
            </w:r>
          </w:p>
        </w:tc>
        <w:tc>
          <w:tcPr>
            <w:tcW w:w="1275" w:type="dxa"/>
            <w:tcBorders>
              <w:top w:val="double" w:sz="4" w:space="0" w:color="FF0000"/>
              <w:left w:val="dashed" w:sz="4" w:space="0" w:color="009900"/>
              <w:bottom w:val="single" w:sz="4" w:space="0" w:color="009900"/>
              <w:right w:val="dashed" w:sz="4" w:space="0" w:color="009900"/>
            </w:tcBorders>
            <w:vAlign w:val="center"/>
          </w:tcPr>
          <w:p w:rsidR="005F5B8C" w:rsidRPr="0020523E" w:rsidRDefault="005F5B8C" w:rsidP="005F5B8C">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276" w:type="dxa"/>
            <w:tcBorders>
              <w:top w:val="double" w:sz="4" w:space="0" w:color="FF0000"/>
              <w:left w:val="dashed" w:sz="4" w:space="0" w:color="009900"/>
              <w:bottom w:val="single" w:sz="4" w:space="0" w:color="009900"/>
              <w:right w:val="dashed" w:sz="4" w:space="0" w:color="009900"/>
            </w:tcBorders>
            <w:vAlign w:val="center"/>
          </w:tcPr>
          <w:p w:rsidR="005F5B8C" w:rsidRPr="0020523E" w:rsidRDefault="005F5B8C" w:rsidP="005F5B8C">
            <w:pPr>
              <w:ind w:left="-97" w:right="-70"/>
              <w:jc w:val="center"/>
              <w:rPr>
                <w:rFonts w:ascii="Comic Sans MS" w:hAnsi="Comic Sans MS"/>
                <w:lang w:val="en-US"/>
              </w:rPr>
            </w:pPr>
            <w:r>
              <w:rPr>
                <w:rFonts w:ascii="Comic Sans MS" w:hAnsi="Comic Sans MS"/>
                <w:color w:val="FF0066"/>
                <w:lang w:val="en-US"/>
              </w:rPr>
              <w:t>3040</w:t>
            </w:r>
            <w:r>
              <w:rPr>
                <w:rFonts w:ascii="Comic Sans MS" w:hAnsi="Comic Sans MS"/>
                <w:lang w:val="en-US"/>
              </w:rPr>
              <w:t>1</w:t>
            </w:r>
          </w:p>
        </w:tc>
        <w:tc>
          <w:tcPr>
            <w:tcW w:w="1911" w:type="dxa"/>
            <w:tcBorders>
              <w:top w:val="double" w:sz="4" w:space="0" w:color="FF0000"/>
              <w:left w:val="dashed" w:sz="4" w:space="0" w:color="009900"/>
              <w:bottom w:val="single" w:sz="4" w:space="0" w:color="009900"/>
              <w:right w:val="dashed" w:sz="4" w:space="0" w:color="009900"/>
            </w:tcBorders>
            <w:vAlign w:val="center"/>
          </w:tcPr>
          <w:p w:rsidR="005F5B8C" w:rsidRPr="00A309C6" w:rsidRDefault="005F5B8C" w:rsidP="005F5B8C">
            <w:pPr>
              <w:ind w:left="-97" w:right="-70"/>
              <w:jc w:val="center"/>
              <w:rPr>
                <w:rFonts w:ascii="Comic Sans MS" w:hAnsi="Comic Sans MS"/>
                <w:color w:val="595959" w:themeColor="text1" w:themeTint="A6"/>
                <w:lang w:val="en-US"/>
              </w:rPr>
            </w:pPr>
            <w:r>
              <w:rPr>
                <w:rFonts w:ascii="Comic Sans MS" w:hAnsi="Comic Sans MS"/>
                <w:color w:val="FF0066"/>
                <w:lang w:val="en-US"/>
              </w:rPr>
              <w:t>4</w:t>
            </w:r>
          </w:p>
        </w:tc>
        <w:tc>
          <w:tcPr>
            <w:tcW w:w="1701" w:type="dxa"/>
            <w:tcBorders>
              <w:top w:val="double" w:sz="4" w:space="0" w:color="FF0000"/>
              <w:left w:val="dashed" w:sz="4" w:space="0" w:color="009900"/>
              <w:bottom w:val="single" w:sz="4" w:space="0" w:color="009900"/>
              <w:right w:val="single" w:sz="4" w:space="0" w:color="009900"/>
            </w:tcBorders>
            <w:vAlign w:val="center"/>
          </w:tcPr>
          <w:p w:rsidR="005F5B8C" w:rsidRPr="00336D1B" w:rsidRDefault="005F5B8C" w:rsidP="005F5B8C">
            <w:pPr>
              <w:ind w:left="-97" w:right="-139"/>
              <w:jc w:val="center"/>
              <w:rPr>
                <w:rFonts w:cstheme="minorHAnsi"/>
                <w:color w:val="7030A0"/>
                <w:sz w:val="20"/>
                <w:lang w:val="en-US"/>
              </w:rPr>
            </w:pPr>
            <w:r>
              <w:rPr>
                <w:rFonts w:cstheme="minorHAnsi"/>
                <w:color w:val="7030A0"/>
                <w:sz w:val="20"/>
                <w:lang w:val="en-US"/>
              </w:rPr>
              <w:t xml:space="preserve">EAHC  </w:t>
            </w:r>
            <w:r w:rsidRPr="00336D1B">
              <w:rPr>
                <w:rFonts w:cstheme="minorHAnsi"/>
                <w:color w:val="0070C0"/>
                <w:sz w:val="20"/>
                <w:lang w:val="en-US"/>
              </w:rPr>
              <w:t>|</w:t>
            </w:r>
            <w:r>
              <w:rPr>
                <w:rFonts w:cstheme="minorHAnsi"/>
                <w:color w:val="7030A0"/>
                <w:sz w:val="20"/>
                <w:lang w:val="en-US"/>
              </w:rPr>
              <w:t xml:space="preserve">  MB0</w:t>
            </w:r>
          </w:p>
        </w:tc>
      </w:tr>
    </w:tbl>
    <w:p w:rsidR="005F4175" w:rsidRPr="005F5B8C" w:rsidRDefault="005F4175" w:rsidP="005F4175">
      <w:pPr>
        <w:ind w:right="-851"/>
        <w:rPr>
          <w:color w:val="7F7F7F" w:themeColor="text1" w:themeTint="80"/>
          <w:sz w:val="12"/>
          <w:lang w:val="en-US"/>
        </w:rPr>
      </w:pPr>
    </w:p>
    <w:p w:rsidR="004415AC" w:rsidRPr="005F5B8C" w:rsidRDefault="004415AC" w:rsidP="005F4175">
      <w:pPr>
        <w:ind w:right="-851"/>
        <w:rPr>
          <w:color w:val="7F7F7F" w:themeColor="text1" w:themeTint="80"/>
          <w:sz w:val="10"/>
        </w:rPr>
      </w:pPr>
    </w:p>
    <w:p w:rsidR="00A06F2F" w:rsidRDefault="00336D1B" w:rsidP="00E60DC2">
      <w:pPr>
        <w:ind w:left="426" w:right="-851"/>
        <w:rPr>
          <w:color w:val="7F7F7F" w:themeColor="text1" w:themeTint="80"/>
          <w:sz w:val="20"/>
        </w:rPr>
      </w:pPr>
      <w:r>
        <w:rPr>
          <w:color w:val="7F7F7F" w:themeColor="text1" w:themeTint="80"/>
          <w:sz w:val="20"/>
        </w:rPr>
        <w:t>Un alt</w:t>
      </w:r>
      <w:r w:rsidR="00E60DC2">
        <w:rPr>
          <w:color w:val="7F7F7F" w:themeColor="text1" w:themeTint="80"/>
          <w:sz w:val="20"/>
        </w:rPr>
        <w:t xml:space="preserve"> microcell Connex</w:t>
      </w:r>
      <w:r w:rsidR="008D72D5">
        <w:rPr>
          <w:color w:val="7F7F7F" w:themeColor="text1" w:themeTint="80"/>
          <w:sz w:val="20"/>
        </w:rPr>
        <w:t>, sit</w:t>
      </w:r>
      <w:r>
        <w:rPr>
          <w:color w:val="7F7F7F" w:themeColor="text1" w:themeTint="80"/>
          <w:sz w:val="20"/>
        </w:rPr>
        <w:t xml:space="preserve">uat chiar deasupra statiei de troleibuze (în sensul spre Opera) din Piata Kogalniceanu, si este mai interesant pentru ca bneficieaza de raspânditul RBS Ericsson 2302 (cel mare) cuplat aici un modelul anterior, RBS-ul 2301 (putin mai fin si mai patratos) ; </w:t>
      </w:r>
      <w:r w:rsidRPr="005F5B8C">
        <w:rPr>
          <w:i/>
          <w:color w:val="7030A0"/>
          <w:sz w:val="20"/>
        </w:rPr>
        <w:t>2301 si 2302 sunt modelele mai vechi din gama Ericsson, ambele accepta maxim 2 TRX-uri, si sunt relativ asemanatoare (dar nu sunt interschimbabile pe module ci ca intreg -inclusiv suportul) ; 2302-ul este un update HW al 2301</w:t>
      </w:r>
      <w:r>
        <w:rPr>
          <w:color w:val="7F7F7F" w:themeColor="text1" w:themeTint="80"/>
          <w:sz w:val="20"/>
        </w:rPr>
        <w:t>…</w:t>
      </w:r>
    </w:p>
    <w:p w:rsidR="00336D1B" w:rsidRPr="005F5B8C" w:rsidRDefault="00336D1B" w:rsidP="00E60DC2">
      <w:pPr>
        <w:ind w:left="426" w:right="-851"/>
        <w:rPr>
          <w:color w:val="7F7F7F" w:themeColor="text1" w:themeTint="80"/>
          <w:sz w:val="10"/>
        </w:rPr>
      </w:pPr>
    </w:p>
    <w:p w:rsidR="00336D1B" w:rsidRDefault="005F5B8C" w:rsidP="00E60DC2">
      <w:pPr>
        <w:ind w:left="426" w:right="-851"/>
        <w:rPr>
          <w:color w:val="7F7F7F" w:themeColor="text1" w:themeTint="80"/>
          <w:sz w:val="20"/>
        </w:rPr>
      </w:pPr>
      <w:r>
        <w:rPr>
          <w:noProof/>
          <w:color w:val="7F7F7F" w:themeColor="text1" w:themeTint="80"/>
          <w:sz w:val="20"/>
          <w:lang w:eastAsia="fr-FR"/>
        </w:rPr>
        <w:drawing>
          <wp:anchor distT="0" distB="0" distL="114300" distR="114300" simplePos="0" relativeHeight="251659264" behindDoc="1" locked="0" layoutInCell="1" allowOverlap="1">
            <wp:simplePos x="0" y="0"/>
            <wp:positionH relativeFrom="column">
              <wp:posOffset>-852170</wp:posOffset>
            </wp:positionH>
            <wp:positionV relativeFrom="paragraph">
              <wp:posOffset>29210</wp:posOffset>
            </wp:positionV>
            <wp:extent cx="4633595" cy="3438525"/>
            <wp:effectExtent l="19050" t="0" r="0" b="0"/>
            <wp:wrapTight wrapText="bothSides">
              <wp:wrapPolygon edited="0">
                <wp:start x="-89" y="0"/>
                <wp:lineTo x="-89" y="21540"/>
                <wp:lineTo x="21579" y="21540"/>
                <wp:lineTo x="21579" y="0"/>
                <wp:lineTo x="-89" y="0"/>
              </wp:wrapPolygon>
            </wp:wrapTight>
            <wp:docPr id="1" name="Image 1" descr="C:\Users\Andrei Vlaicu\Documents\Andrei\Diverse GSM\RBS 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i Vlaicu\Documents\Andrei\Diverse GSM\RBS 2301.jpg"/>
                    <pic:cNvPicPr>
                      <a:picLocks noChangeAspect="1" noChangeArrowheads="1"/>
                    </pic:cNvPicPr>
                  </pic:nvPicPr>
                  <pic:blipFill>
                    <a:blip r:embed="rId7" cstate="print"/>
                    <a:srcRect/>
                    <a:stretch>
                      <a:fillRect/>
                    </a:stretch>
                  </pic:blipFill>
                  <pic:spPr bwMode="auto">
                    <a:xfrm>
                      <a:off x="0" y="0"/>
                      <a:ext cx="4633595" cy="3438525"/>
                    </a:xfrm>
                    <a:prstGeom prst="rect">
                      <a:avLst/>
                    </a:prstGeom>
                    <a:noFill/>
                    <a:ln w="9525">
                      <a:noFill/>
                      <a:miter lim="800000"/>
                      <a:headEnd/>
                      <a:tailEnd/>
                    </a:ln>
                  </pic:spPr>
                </pic:pic>
              </a:graphicData>
            </a:graphic>
          </wp:anchor>
        </w:drawing>
      </w:r>
      <w:r w:rsidR="00336D1B">
        <w:rPr>
          <w:color w:val="7F7F7F" w:themeColor="text1" w:themeTint="80"/>
          <w:sz w:val="20"/>
        </w:rPr>
        <w:t>Bun,  avem deci 2+2=4 TRX, conectare directa pe FO-ul tras de Vodafone (etichetele sunt semnate de ei – nu sunt sigur cum era pe vremea Connexului), si fara PBC.</w:t>
      </w:r>
    </w:p>
    <w:p w:rsidR="00DD27AD" w:rsidRDefault="00DD27AD" w:rsidP="00E60DC2">
      <w:pPr>
        <w:ind w:left="426" w:right="-851"/>
        <w:rPr>
          <w:color w:val="7F7F7F" w:themeColor="text1" w:themeTint="80"/>
          <w:sz w:val="20"/>
        </w:rPr>
      </w:pPr>
    </w:p>
    <w:p w:rsidR="00DD27AD" w:rsidRPr="00A06F2F" w:rsidRDefault="00DD27AD" w:rsidP="00E60DC2">
      <w:pPr>
        <w:ind w:left="426" w:right="-851"/>
        <w:rPr>
          <w:sz w:val="20"/>
        </w:rPr>
      </w:pPr>
      <w:r>
        <w:rPr>
          <w:color w:val="7F7F7F" w:themeColor="text1" w:themeTint="80"/>
          <w:sz w:val="20"/>
        </w:rPr>
        <w:t>In decembrie 2007 era fara 2Ter, si doar cu 3 TRX-uri. LAC-ul 11142 este foarte vechi p</w:t>
      </w:r>
      <w:r w:rsidR="001F0820">
        <w:rPr>
          <w:color w:val="7F7F7F" w:themeColor="text1" w:themeTint="80"/>
          <w:sz w:val="20"/>
        </w:rPr>
        <w:t>r</w:t>
      </w:r>
      <w:r>
        <w:rPr>
          <w:color w:val="7F7F7F" w:themeColor="text1" w:themeTint="80"/>
          <w:sz w:val="20"/>
        </w:rPr>
        <w:t xml:space="preserve">in zona, si în vara 2006 am prins acest BCCH </w:t>
      </w:r>
      <w:r w:rsidRPr="00DD27AD">
        <w:rPr>
          <w:color w:val="009900"/>
          <w:sz w:val="20"/>
        </w:rPr>
        <w:t>61</w:t>
      </w:r>
      <w:r>
        <w:rPr>
          <w:color w:val="7F7F7F" w:themeColor="text1" w:themeTint="80"/>
          <w:sz w:val="20"/>
        </w:rPr>
        <w:t xml:space="preserve"> din acest LAC.</w:t>
      </w:r>
    </w:p>
    <w:p w:rsidR="00DD27AD" w:rsidRDefault="00DD27AD" w:rsidP="00A06F2F">
      <w:pPr>
        <w:rPr>
          <w:sz w:val="20"/>
        </w:rPr>
      </w:pPr>
    </w:p>
    <w:p w:rsidR="00BC25FB" w:rsidRPr="00A06F2F" w:rsidRDefault="00A350AB" w:rsidP="00A06F2F">
      <w:pPr>
        <w:rPr>
          <w:sz w:val="20"/>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383.95pt;margin-top:129.75pt;width:62.7pt;height:25.5pt;z-index:251662336;mso-width-relative:margin;mso-height-relative:margin" filled="f" stroked="f">
            <v:textbox style="mso-next-textbox:#_x0000_s1028">
              <w:txbxContent>
                <w:p w:rsidR="005F5B8C" w:rsidRPr="005F5B8C" w:rsidRDefault="005F5B8C" w:rsidP="005F5B8C">
                  <w:pPr>
                    <w:jc w:val="left"/>
                    <w:rPr>
                      <w:b/>
                      <w:color w:val="FF0000"/>
                      <w:u w:val="single"/>
                    </w:rPr>
                  </w:pPr>
                  <w:r w:rsidRPr="005F5B8C">
                    <w:rPr>
                      <w:b/>
                      <w:color w:val="FF0000"/>
                    </w:rPr>
                    <w:t xml:space="preserve">  </w:t>
                  </w:r>
                  <w:r w:rsidRPr="005F5B8C">
                    <w:rPr>
                      <w:b/>
                      <w:color w:val="FF0000"/>
                      <w:u w:val="single"/>
                    </w:rPr>
                    <w:t>2301</w:t>
                  </w:r>
                </w:p>
              </w:txbxContent>
            </v:textbox>
          </v:shape>
        </w:pict>
      </w:r>
      <w:r>
        <w:rPr>
          <w:noProof/>
          <w:sz w:val="20"/>
          <w:lang w:eastAsia="fr-FR"/>
        </w:rPr>
        <w:pict>
          <v:shape id="_x0000_s1029" type="#_x0000_t202" style="position:absolute;left:0;text-align:left;margin-left:147.15pt;margin-top:120pt;width:102pt;height:35.25pt;z-index:251663360;mso-width-relative:margin;mso-height-relative:margin" filled="f" stroked="f">
            <v:textbox style="mso-next-textbox:#_x0000_s1029">
              <w:txbxContent>
                <w:p w:rsidR="005F5B8C" w:rsidRPr="005F5B8C" w:rsidRDefault="005F5B8C" w:rsidP="005F5B8C">
                  <w:pPr>
                    <w:jc w:val="left"/>
                    <w:rPr>
                      <w:b/>
                      <w:color w:val="FF0000"/>
                      <w:u w:val="single"/>
                    </w:rPr>
                  </w:pPr>
                  <w:r w:rsidRPr="005F5B8C">
                    <w:rPr>
                      <w:b/>
                      <w:color w:val="FF0000"/>
                    </w:rPr>
                    <w:t xml:space="preserve">                </w:t>
                  </w:r>
                  <w:r w:rsidRPr="005F5B8C">
                    <w:rPr>
                      <w:b/>
                      <w:color w:val="FF0000"/>
                      <w:u w:val="single"/>
                    </w:rPr>
                    <w:t>230</w:t>
                  </w:r>
                  <w:r>
                    <w:rPr>
                      <w:b/>
                      <w:color w:val="FF0000"/>
                      <w:u w:val="single"/>
                    </w:rPr>
                    <w:t>2</w:t>
                  </w:r>
                </w:p>
              </w:txbxContent>
            </v:textbox>
          </v:shape>
        </w:pict>
      </w:r>
      <w:r w:rsidR="005F5B8C">
        <w:rPr>
          <w:noProof/>
          <w:sz w:val="20"/>
          <w:lang w:eastAsia="fr-FR"/>
        </w:rPr>
        <w:drawing>
          <wp:anchor distT="0" distB="0" distL="114300" distR="114300" simplePos="0" relativeHeight="251660288" behindDoc="1" locked="0" layoutInCell="1" allowOverlap="1">
            <wp:simplePos x="0" y="0"/>
            <wp:positionH relativeFrom="column">
              <wp:posOffset>-1577419</wp:posOffset>
            </wp:positionH>
            <wp:positionV relativeFrom="paragraph">
              <wp:posOffset>1762125</wp:posOffset>
            </wp:positionV>
            <wp:extent cx="4321254" cy="4057516"/>
            <wp:effectExtent l="19050" t="0" r="3096" b="0"/>
            <wp:wrapNone/>
            <wp:docPr id="2" name="Image 2" descr="C:\Users\Andrei Vlaicu\Documents\Andrei\Diverse GSM\RBS 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i Vlaicu\Documents\Andrei\Diverse GSM\RBS 2302.jpg"/>
                    <pic:cNvPicPr>
                      <a:picLocks noChangeAspect="1" noChangeArrowheads="1"/>
                    </pic:cNvPicPr>
                  </pic:nvPicPr>
                  <pic:blipFill>
                    <a:blip r:embed="rId8" cstate="print"/>
                    <a:srcRect/>
                    <a:stretch>
                      <a:fillRect/>
                    </a:stretch>
                  </pic:blipFill>
                  <pic:spPr bwMode="auto">
                    <a:xfrm>
                      <a:off x="0" y="0"/>
                      <a:ext cx="4321254" cy="4057516"/>
                    </a:xfrm>
                    <a:prstGeom prst="rect">
                      <a:avLst/>
                    </a:prstGeom>
                    <a:noFill/>
                    <a:ln w="9525">
                      <a:noFill/>
                      <a:miter lim="800000"/>
                      <a:headEnd/>
                      <a:tailEnd/>
                    </a:ln>
                  </pic:spPr>
                </pic:pic>
              </a:graphicData>
            </a:graphic>
          </wp:anchor>
        </w:drawing>
      </w:r>
    </w:p>
    <w:sectPr w:rsidR="00BC25FB" w:rsidRPr="00A06F2F" w:rsidSect="004F5A8D">
      <w:pgSz w:w="11906" w:h="16838"/>
      <w:pgMar w:top="568"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072A8"/>
    <w:rsid w:val="0003109D"/>
    <w:rsid w:val="00043096"/>
    <w:rsid w:val="00055070"/>
    <w:rsid w:val="000610EA"/>
    <w:rsid w:val="00087217"/>
    <w:rsid w:val="000918FE"/>
    <w:rsid w:val="000B70B7"/>
    <w:rsid w:val="000E6418"/>
    <w:rsid w:val="00107512"/>
    <w:rsid w:val="001C7A83"/>
    <w:rsid w:val="001F0820"/>
    <w:rsid w:val="00217126"/>
    <w:rsid w:val="00256904"/>
    <w:rsid w:val="002C4250"/>
    <w:rsid w:val="00336D1B"/>
    <w:rsid w:val="0036055A"/>
    <w:rsid w:val="0038493E"/>
    <w:rsid w:val="003C0C35"/>
    <w:rsid w:val="004144E3"/>
    <w:rsid w:val="004415AC"/>
    <w:rsid w:val="00453B9D"/>
    <w:rsid w:val="00471548"/>
    <w:rsid w:val="004C0593"/>
    <w:rsid w:val="004C30E5"/>
    <w:rsid w:val="004E66DA"/>
    <w:rsid w:val="004F5A8D"/>
    <w:rsid w:val="005303F7"/>
    <w:rsid w:val="0054401D"/>
    <w:rsid w:val="00547838"/>
    <w:rsid w:val="005629EB"/>
    <w:rsid w:val="0058598B"/>
    <w:rsid w:val="005C01F3"/>
    <w:rsid w:val="005D7D8B"/>
    <w:rsid w:val="005E6A58"/>
    <w:rsid w:val="005F4175"/>
    <w:rsid w:val="005F5B8C"/>
    <w:rsid w:val="006107C2"/>
    <w:rsid w:val="00660898"/>
    <w:rsid w:val="00670F51"/>
    <w:rsid w:val="006A5225"/>
    <w:rsid w:val="006D3A49"/>
    <w:rsid w:val="006D5FD8"/>
    <w:rsid w:val="00710113"/>
    <w:rsid w:val="00767C53"/>
    <w:rsid w:val="00773A1B"/>
    <w:rsid w:val="007B4801"/>
    <w:rsid w:val="007C1DDA"/>
    <w:rsid w:val="007E1BB7"/>
    <w:rsid w:val="00823E07"/>
    <w:rsid w:val="00841166"/>
    <w:rsid w:val="00846EB7"/>
    <w:rsid w:val="008558DC"/>
    <w:rsid w:val="00862A39"/>
    <w:rsid w:val="00876C14"/>
    <w:rsid w:val="008B1BE8"/>
    <w:rsid w:val="008D72D5"/>
    <w:rsid w:val="008E5D0A"/>
    <w:rsid w:val="00927C36"/>
    <w:rsid w:val="009372DC"/>
    <w:rsid w:val="00974961"/>
    <w:rsid w:val="00975B5E"/>
    <w:rsid w:val="009D1061"/>
    <w:rsid w:val="009D1E3D"/>
    <w:rsid w:val="00A06F2F"/>
    <w:rsid w:val="00A270E1"/>
    <w:rsid w:val="00A350AB"/>
    <w:rsid w:val="00A778C6"/>
    <w:rsid w:val="00AD31A0"/>
    <w:rsid w:val="00AD6A71"/>
    <w:rsid w:val="00AF609C"/>
    <w:rsid w:val="00B037C5"/>
    <w:rsid w:val="00B30F00"/>
    <w:rsid w:val="00B36723"/>
    <w:rsid w:val="00B474A2"/>
    <w:rsid w:val="00BB01EC"/>
    <w:rsid w:val="00BC25FB"/>
    <w:rsid w:val="00BF4B8B"/>
    <w:rsid w:val="00C00FBC"/>
    <w:rsid w:val="00C0788A"/>
    <w:rsid w:val="00C11BF4"/>
    <w:rsid w:val="00C150A8"/>
    <w:rsid w:val="00CC505A"/>
    <w:rsid w:val="00D10829"/>
    <w:rsid w:val="00D13CB3"/>
    <w:rsid w:val="00D143AD"/>
    <w:rsid w:val="00D32786"/>
    <w:rsid w:val="00D816B6"/>
    <w:rsid w:val="00DD27AD"/>
    <w:rsid w:val="00DF2BC8"/>
    <w:rsid w:val="00E60DC2"/>
    <w:rsid w:val="00E61943"/>
    <w:rsid w:val="00EC2ED0"/>
    <w:rsid w:val="00ED0DCB"/>
    <w:rsid w:val="00F0150E"/>
    <w:rsid w:val="00F15A98"/>
    <w:rsid w:val="00F15F5D"/>
    <w:rsid w:val="00F54AF8"/>
    <w:rsid w:val="00F567C6"/>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04309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151</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45</cp:revision>
  <dcterms:created xsi:type="dcterms:W3CDTF">2010-02-25T19:08:00Z</dcterms:created>
  <dcterms:modified xsi:type="dcterms:W3CDTF">2010-03-12T16:20:00Z</dcterms:modified>
</cp:coreProperties>
</file>