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Pr="0025252C" w:rsidRDefault="008B5956" w:rsidP="0058598B">
      <w:pPr>
        <w:ind w:left="-284"/>
        <w:rPr>
          <w:shadow/>
          <w:noProof/>
          <w:color w:val="7030A0"/>
          <w:sz w:val="24"/>
          <w:lang w:val="en-US"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C01D0B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Victoriei</w:t>
                  </w:r>
                  <w:r w:rsidR="00A72CF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16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38493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1</w:t>
                  </w:r>
                  <w:r w:rsidR="00A72CF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6</w:t>
                  </w:r>
                </w:p>
              </w:txbxContent>
            </v:textbox>
          </v:rect>
        </w:pict>
      </w:r>
      <w:r w:rsidR="0058598B" w:rsidRPr="00055070">
        <w:rPr>
          <w:shadow/>
          <w:noProof/>
          <w:color w:val="7030A0"/>
          <w:sz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CF6" w:rsidRPr="0025252C">
        <w:rPr>
          <w:shadow/>
          <w:noProof/>
          <w:color w:val="7030A0"/>
          <w:sz w:val="24"/>
          <w:lang w:val="en-US" w:eastAsia="fr-FR"/>
        </w:rPr>
        <w:t>Calea Victoriei nr.12C, bl.A</w:t>
      </w:r>
    </w:p>
    <w:p w:rsidR="005F4175" w:rsidRPr="0025252C" w:rsidRDefault="005F4175" w:rsidP="005F4175">
      <w:pPr>
        <w:ind w:right="-851"/>
        <w:rPr>
          <w:color w:val="7F7F7F" w:themeColor="text1" w:themeTint="80"/>
          <w:sz w:val="14"/>
          <w:lang w:val="en-US"/>
        </w:rPr>
      </w:pPr>
    </w:p>
    <w:p w:rsidR="004415AC" w:rsidRPr="0025252C" w:rsidRDefault="004415AC" w:rsidP="005F4175">
      <w:pPr>
        <w:ind w:right="-851"/>
        <w:rPr>
          <w:color w:val="7F7F7F" w:themeColor="text1" w:themeTint="80"/>
          <w:sz w:val="20"/>
          <w:lang w:val="en-US"/>
        </w:rPr>
      </w:pPr>
    </w:p>
    <w:p w:rsidR="003C4714" w:rsidRDefault="00A72CF6" w:rsidP="0025252C">
      <w:pPr>
        <w:ind w:left="284" w:right="-851"/>
        <w:rPr>
          <w:color w:val="808080" w:themeColor="background1" w:themeShade="80"/>
          <w:sz w:val="20"/>
        </w:rPr>
      </w:pPr>
      <w:r w:rsidRPr="0025252C">
        <w:rPr>
          <w:color w:val="808080" w:themeColor="background1" w:themeShade="80"/>
          <w:sz w:val="20"/>
          <w:lang w:val="en-US"/>
        </w:rPr>
        <w:t>Micro-ul este situat chiar pe fat</w:t>
      </w:r>
      <w:r w:rsidR="0025252C" w:rsidRPr="0025252C">
        <w:rPr>
          <w:color w:val="808080" w:themeColor="background1" w:themeShade="80"/>
          <w:sz w:val="20"/>
          <w:lang w:val="en-US"/>
        </w:rPr>
        <w:t>a</w:t>
      </w:r>
      <w:r w:rsidRPr="0025252C">
        <w:rPr>
          <w:color w:val="808080" w:themeColor="background1" w:themeShade="80"/>
          <w:sz w:val="20"/>
          <w:lang w:val="en-US"/>
        </w:rPr>
        <w:t xml:space="preserve">da blocului pe care gasim site-urile macro </w:t>
      </w:r>
      <w:r w:rsidRPr="0025252C">
        <w:rPr>
          <w:color w:val="009900"/>
          <w:sz w:val="20"/>
          <w:lang w:val="en-US"/>
        </w:rPr>
        <w:t>3406</w:t>
      </w:r>
      <w:r w:rsidRPr="0025252C">
        <w:rPr>
          <w:color w:val="808080" w:themeColor="background1" w:themeShade="80"/>
          <w:sz w:val="20"/>
          <w:lang w:val="en-US"/>
        </w:rPr>
        <w:t xml:space="preserve"> si </w:t>
      </w:r>
      <w:r w:rsidRPr="0025252C">
        <w:rPr>
          <w:color w:val="FF6600"/>
          <w:sz w:val="20"/>
          <w:lang w:val="en-US"/>
        </w:rPr>
        <w:t>BI_0437</w:t>
      </w:r>
      <w:r w:rsidRPr="0025252C">
        <w:rPr>
          <w:color w:val="808080" w:themeColor="background1" w:themeShade="80"/>
          <w:sz w:val="20"/>
          <w:lang w:val="en-US"/>
        </w:rPr>
        <w:t xml:space="preserve">. </w:t>
      </w:r>
      <w:r>
        <w:rPr>
          <w:color w:val="808080" w:themeColor="background1" w:themeShade="80"/>
          <w:sz w:val="20"/>
        </w:rPr>
        <w:t>Nu am idee pe ce</w:t>
      </w:r>
      <w:r w:rsidR="0025252C">
        <w:rPr>
          <w:color w:val="808080" w:themeColor="background1" w:themeShade="80"/>
          <w:sz w:val="20"/>
        </w:rPr>
        <w:t xml:space="preserve"> BCCH</w:t>
      </w:r>
      <w:r>
        <w:rPr>
          <w:color w:val="808080" w:themeColor="background1" w:themeShade="80"/>
          <w:sz w:val="20"/>
        </w:rPr>
        <w:t xml:space="preserve"> se emite </w:t>
      </w:r>
      <w:r w:rsidR="0025252C">
        <w:rPr>
          <w:color w:val="808080" w:themeColor="background1" w:themeShade="80"/>
          <w:sz w:val="20"/>
        </w:rPr>
        <w:t xml:space="preserve">de </w:t>
      </w:r>
      <w:r>
        <w:rPr>
          <w:color w:val="808080" w:themeColor="background1" w:themeShade="80"/>
          <w:sz w:val="20"/>
        </w:rPr>
        <w:t xml:space="preserve">aici, pot deci doar sa analizez pozele : se pare ca am avea sau doua RBS-uri 2302, sau un 2302 cu un PBC ; eu nu sunt capabil sa-mi dau seama care este solutia exacta fara a avea </w:t>
      </w:r>
      <w:r w:rsidR="0025252C">
        <w:rPr>
          <w:color w:val="808080" w:themeColor="background1" w:themeShade="80"/>
          <w:sz w:val="20"/>
        </w:rPr>
        <w:t>si ceva date de Netmonitoring</w:t>
      </w:r>
      <w:r>
        <w:rPr>
          <w:color w:val="808080" w:themeColor="background1" w:themeShade="80"/>
          <w:sz w:val="20"/>
        </w:rPr>
        <w:t xml:space="preserve"> (câte TRX-uri are celula), dar poate ca </w:t>
      </w:r>
      <w:r w:rsidR="0025252C">
        <w:rPr>
          <w:color w:val="808080" w:themeColor="background1" w:themeShade="80"/>
          <w:sz w:val="20"/>
        </w:rPr>
        <w:t>« expertii »</w:t>
      </w:r>
      <w:r>
        <w:rPr>
          <w:color w:val="808080" w:themeColor="background1" w:themeShade="80"/>
          <w:sz w:val="20"/>
        </w:rPr>
        <w:t xml:space="preserve"> pot face diferenta si vizual…</w:t>
      </w:r>
    </w:p>
    <w:p w:rsidR="00A72CF6" w:rsidRDefault="00A72CF6" w:rsidP="0025252C">
      <w:pPr>
        <w:ind w:left="284" w:right="-851"/>
        <w:rPr>
          <w:color w:val="808080" w:themeColor="background1" w:themeShade="80"/>
          <w:sz w:val="20"/>
        </w:rPr>
      </w:pPr>
    </w:p>
    <w:p w:rsidR="00BC25FB" w:rsidRPr="00DD0290" w:rsidRDefault="00A72CF6" w:rsidP="0025252C">
      <w:pPr>
        <w:ind w:left="284" w:right="-851"/>
        <w:rPr>
          <w:sz w:val="20"/>
        </w:rPr>
      </w:pPr>
      <w:r w:rsidRPr="00A72CF6">
        <w:rPr>
          <w:color w:val="808080" w:themeColor="background1" w:themeShade="80"/>
          <w:sz w:val="20"/>
          <w:lang w:val="en-US"/>
        </w:rPr>
        <w:t xml:space="preserve">In vara 2006 o prinsesem deja, din pacate nu i-am notat capacitatile. </w:t>
      </w:r>
      <w:r w:rsidRPr="00DD0290">
        <w:rPr>
          <w:color w:val="808080" w:themeColor="background1" w:themeShade="80"/>
          <w:sz w:val="20"/>
        </w:rPr>
        <w:t>Era</w:t>
      </w:r>
      <w:r w:rsidR="00DD0290">
        <w:rPr>
          <w:color w:val="808080" w:themeColor="background1" w:themeShade="80"/>
          <w:sz w:val="20"/>
        </w:rPr>
        <w:t xml:space="preserve"> pe </w:t>
      </w:r>
      <w:r w:rsidR="00DD0290" w:rsidRPr="00DD0290">
        <w:rPr>
          <w:color w:val="009900"/>
          <w:sz w:val="20"/>
          <w:u w:val="single"/>
        </w:rPr>
        <w:t>BCCH</w:t>
      </w:r>
      <w:r w:rsidR="00DD0290" w:rsidRPr="00DD0290">
        <w:rPr>
          <w:color w:val="808080" w:themeColor="background1" w:themeShade="80"/>
          <w:sz w:val="20"/>
          <w:u w:val="single"/>
        </w:rPr>
        <w:t xml:space="preserve"> </w:t>
      </w:r>
      <w:r w:rsidR="00DD0290" w:rsidRPr="00DD0290">
        <w:rPr>
          <w:color w:val="009900"/>
          <w:sz w:val="20"/>
          <w:u w:val="single"/>
        </w:rPr>
        <w:t>59</w:t>
      </w:r>
      <w:r w:rsidR="00DD0290">
        <w:rPr>
          <w:color w:val="808080" w:themeColor="background1" w:themeShade="80"/>
          <w:sz w:val="20"/>
        </w:rPr>
        <w:t xml:space="preserve">, </w:t>
      </w:r>
      <w:r w:rsidRPr="00DD0290">
        <w:rPr>
          <w:color w:val="808080" w:themeColor="background1" w:themeShade="80"/>
          <w:sz w:val="20"/>
        </w:rPr>
        <w:t>tot în LAC 11142, si desigur tot într-o zona fara 2Ter.</w:t>
      </w:r>
    </w:p>
    <w:sectPr w:rsidR="00BC25FB" w:rsidRPr="00DD0290" w:rsidSect="00C01D0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55070"/>
    <w:rsid w:val="000610EA"/>
    <w:rsid w:val="000918FE"/>
    <w:rsid w:val="000C6F03"/>
    <w:rsid w:val="000E6418"/>
    <w:rsid w:val="00107512"/>
    <w:rsid w:val="001B5589"/>
    <w:rsid w:val="001C7A83"/>
    <w:rsid w:val="00217126"/>
    <w:rsid w:val="0025252C"/>
    <w:rsid w:val="00256904"/>
    <w:rsid w:val="00266AE6"/>
    <w:rsid w:val="002C4250"/>
    <w:rsid w:val="00347976"/>
    <w:rsid w:val="0036055A"/>
    <w:rsid w:val="0038493E"/>
    <w:rsid w:val="003C0C35"/>
    <w:rsid w:val="003C4714"/>
    <w:rsid w:val="004144E3"/>
    <w:rsid w:val="004415AC"/>
    <w:rsid w:val="00453B9D"/>
    <w:rsid w:val="004A7D7A"/>
    <w:rsid w:val="004C0593"/>
    <w:rsid w:val="004C30E5"/>
    <w:rsid w:val="004E66DA"/>
    <w:rsid w:val="004F5A8D"/>
    <w:rsid w:val="005303F7"/>
    <w:rsid w:val="00540866"/>
    <w:rsid w:val="0054401D"/>
    <w:rsid w:val="00547838"/>
    <w:rsid w:val="005629EB"/>
    <w:rsid w:val="0058598B"/>
    <w:rsid w:val="005D7D8B"/>
    <w:rsid w:val="005E6A58"/>
    <w:rsid w:val="005F40FD"/>
    <w:rsid w:val="005F4175"/>
    <w:rsid w:val="006107C2"/>
    <w:rsid w:val="0064356B"/>
    <w:rsid w:val="00660898"/>
    <w:rsid w:val="00670F51"/>
    <w:rsid w:val="006A5225"/>
    <w:rsid w:val="006D3A49"/>
    <w:rsid w:val="006D5FD8"/>
    <w:rsid w:val="00710113"/>
    <w:rsid w:val="00773A1B"/>
    <w:rsid w:val="007A5F1C"/>
    <w:rsid w:val="007C1DDA"/>
    <w:rsid w:val="007F7681"/>
    <w:rsid w:val="00823E07"/>
    <w:rsid w:val="00843B34"/>
    <w:rsid w:val="00846EB7"/>
    <w:rsid w:val="008558DC"/>
    <w:rsid w:val="00862A39"/>
    <w:rsid w:val="00876C14"/>
    <w:rsid w:val="008B1BE8"/>
    <w:rsid w:val="008B5956"/>
    <w:rsid w:val="008E5D0A"/>
    <w:rsid w:val="00927C36"/>
    <w:rsid w:val="009372DC"/>
    <w:rsid w:val="00974961"/>
    <w:rsid w:val="00975B5E"/>
    <w:rsid w:val="009D1061"/>
    <w:rsid w:val="009D1E3D"/>
    <w:rsid w:val="009D628A"/>
    <w:rsid w:val="009F1045"/>
    <w:rsid w:val="00A06F2F"/>
    <w:rsid w:val="00A270E1"/>
    <w:rsid w:val="00A72CF6"/>
    <w:rsid w:val="00A778C6"/>
    <w:rsid w:val="00AD31A0"/>
    <w:rsid w:val="00AF609C"/>
    <w:rsid w:val="00B023E3"/>
    <w:rsid w:val="00B037C5"/>
    <w:rsid w:val="00B30F00"/>
    <w:rsid w:val="00B36723"/>
    <w:rsid w:val="00B474A2"/>
    <w:rsid w:val="00BB01EC"/>
    <w:rsid w:val="00BC25FB"/>
    <w:rsid w:val="00BF4B8B"/>
    <w:rsid w:val="00C01D0B"/>
    <w:rsid w:val="00C0788A"/>
    <w:rsid w:val="00C11BF4"/>
    <w:rsid w:val="00C150A8"/>
    <w:rsid w:val="00CC505A"/>
    <w:rsid w:val="00D10829"/>
    <w:rsid w:val="00D13CB3"/>
    <w:rsid w:val="00D143AD"/>
    <w:rsid w:val="00D32786"/>
    <w:rsid w:val="00D816B6"/>
    <w:rsid w:val="00DD0290"/>
    <w:rsid w:val="00DF2BC8"/>
    <w:rsid w:val="00E61943"/>
    <w:rsid w:val="00E72793"/>
    <w:rsid w:val="00EC2ED0"/>
    <w:rsid w:val="00ED0DCB"/>
    <w:rsid w:val="00F02F5A"/>
    <w:rsid w:val="00F15A98"/>
    <w:rsid w:val="00F54AF8"/>
    <w:rsid w:val="00F567C6"/>
    <w:rsid w:val="00FE2E1E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47</cp:revision>
  <dcterms:created xsi:type="dcterms:W3CDTF">2010-02-25T19:08:00Z</dcterms:created>
  <dcterms:modified xsi:type="dcterms:W3CDTF">2010-03-12T15:22:00Z</dcterms:modified>
</cp:coreProperties>
</file>