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CB" w:rsidRDefault="003B612B" w:rsidP="003B612B"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-1348105</wp:posOffset>
            </wp:positionH>
            <wp:positionV relativeFrom="paragraph">
              <wp:posOffset>-69850</wp:posOffset>
            </wp:positionV>
            <wp:extent cx="1466850" cy="695325"/>
            <wp:effectExtent l="0" t="381000" r="0" b="371475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66B">
        <w:rPr>
          <w:noProof/>
          <w:lang w:eastAsia="fr-FR"/>
        </w:rPr>
        <w:pict>
          <v:rect id="_x0000_s1049" style="position:absolute;left:0;text-align:left;margin-left:-26pt;margin-top:-22.75pt;width:555.15pt;height:37.5pt;z-index:-251658240;mso-position-horizontal-relative:text;mso-position-vertical-relative:text" fillcolor="#f06" stroked="f" strokecolor="#f06">
            <v:fill r:id="rId8" o:title="noir)" opacity="23593f" o:opacity2="23593f" type="pattern"/>
            <v:textbox style="mso-next-textbox:#_x0000_s1049">
              <w:txbxContent>
                <w:p w:rsidR="001D5ACB" w:rsidRPr="00B7037E" w:rsidRDefault="00877BB4" w:rsidP="001D5ACB">
                  <w:pPr>
                    <w:rPr>
                      <w:color w:val="FF0909"/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909"/>
                      <w:sz w:val="48"/>
                      <w:szCs w:val="48"/>
                      <w:lang w:eastAsia="fr-FR"/>
                    </w:rPr>
                    <w:t>INTEC</w:t>
                  </w:r>
                </w:p>
              </w:txbxContent>
            </v:textbox>
          </v:rect>
        </w:pict>
      </w:r>
    </w:p>
    <w:p w:rsidR="00877BB4" w:rsidRDefault="00877BB4" w:rsidP="00877BB4">
      <w:pPr>
        <w:spacing w:line="240" w:lineRule="auto"/>
        <w:jc w:val="left"/>
        <w:rPr>
          <w:rFonts w:eastAsia="Times New Roman" w:cstheme="minorHAnsi"/>
          <w:shadow/>
          <w:color w:val="7030A0"/>
          <w:lang w:eastAsia="fr-FR"/>
        </w:rPr>
      </w:pPr>
    </w:p>
    <w:p w:rsidR="00877BB4" w:rsidRPr="008D26DE" w:rsidRDefault="00877BB4" w:rsidP="00877BB4">
      <w:pPr>
        <w:spacing w:line="240" w:lineRule="auto"/>
        <w:ind w:left="-284"/>
        <w:jc w:val="left"/>
        <w:rPr>
          <w:rFonts w:eastAsia="Times New Roman" w:cstheme="minorHAnsi"/>
          <w:shadow/>
          <w:color w:val="7030A0"/>
          <w:lang w:val="en-US" w:eastAsia="fr-FR"/>
        </w:rPr>
      </w:pPr>
      <w:r w:rsidRPr="008D26DE">
        <w:rPr>
          <w:rFonts w:eastAsia="Times New Roman" w:cstheme="minorHAnsi"/>
          <w:shadow/>
          <w:color w:val="7030A0"/>
          <w:lang w:val="en-US" w:eastAsia="fr-FR"/>
        </w:rPr>
        <w:t>CG&amp;GC IT</w:t>
      </w:r>
    </w:p>
    <w:p w:rsidR="00877BB4" w:rsidRPr="008D26DE" w:rsidRDefault="00877BB4" w:rsidP="00877BB4">
      <w:pPr>
        <w:spacing w:line="240" w:lineRule="auto"/>
        <w:ind w:left="-284"/>
        <w:jc w:val="left"/>
        <w:rPr>
          <w:rFonts w:eastAsia="Times New Roman" w:cstheme="minorHAnsi"/>
          <w:shadow/>
          <w:color w:val="7030A0"/>
          <w:sz w:val="20"/>
          <w:lang w:val="en-US" w:eastAsia="fr-FR"/>
        </w:rPr>
      </w:pPr>
      <w:r w:rsidRPr="008D26DE">
        <w:rPr>
          <w:rFonts w:eastAsia="Times New Roman" w:cstheme="minorHAnsi"/>
          <w:shadow/>
          <w:color w:val="7030A0"/>
          <w:sz w:val="20"/>
          <w:lang w:val="en-US" w:eastAsia="fr-FR"/>
        </w:rPr>
        <w:t>Sos Oltenitei  nr. 105A</w:t>
      </w:r>
    </w:p>
    <w:p w:rsidR="001D5ACB" w:rsidRPr="008D26DE" w:rsidRDefault="001D5ACB" w:rsidP="001D5ACB">
      <w:pPr>
        <w:rPr>
          <w:lang w:val="en-US"/>
        </w:rPr>
      </w:pPr>
    </w:p>
    <w:p w:rsidR="00877BB4" w:rsidRPr="003B612B" w:rsidRDefault="00877BB4" w:rsidP="001D5ACB">
      <w:pPr>
        <w:rPr>
          <w:lang w:val="en-US"/>
        </w:rPr>
      </w:pPr>
    </w:p>
    <w:p w:rsidR="003B612B" w:rsidRPr="00C4160F" w:rsidRDefault="00877BB4" w:rsidP="00094DE9">
      <w:pPr>
        <w:ind w:right="-113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36830</wp:posOffset>
            </wp:positionV>
            <wp:extent cx="3733800" cy="2762250"/>
            <wp:effectExtent l="19050" t="0" r="0" b="0"/>
            <wp:wrapTight wrapText="bothSides">
              <wp:wrapPolygon edited="0">
                <wp:start x="-110" y="0"/>
                <wp:lineTo x="-110" y="21451"/>
                <wp:lineTo x="21600" y="21451"/>
                <wp:lineTo x="21600" y="0"/>
                <wp:lineTo x="-110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60F">
        <w:rPr>
          <w:noProof/>
          <w:color w:val="7F7F7F" w:themeColor="text1" w:themeTint="80"/>
          <w:sz w:val="20"/>
          <w:lang w:eastAsia="fr-FR"/>
        </w:rPr>
        <w:t>S</w:t>
      </w:r>
      <w:r w:rsidR="00C4160F" w:rsidRPr="00C4160F">
        <w:rPr>
          <w:noProof/>
          <w:color w:val="7F7F7F" w:themeColor="text1" w:themeTint="80"/>
          <w:sz w:val="20"/>
          <w:lang w:eastAsia="fr-FR"/>
        </w:rPr>
        <w:t>ite-ul acesta Zapp este mai vechi</w:t>
      </w:r>
      <w:r w:rsidR="001F1D9D">
        <w:rPr>
          <w:noProof/>
          <w:color w:val="7F7F7F" w:themeColor="text1" w:themeTint="80"/>
          <w:sz w:val="20"/>
          <w:lang w:eastAsia="fr-FR"/>
        </w:rPr>
        <w:t xml:space="preserve"> (antenele CDMA arata ca naiba, saracele)</w:t>
      </w:r>
      <w:r w:rsidR="00C4160F" w:rsidRPr="00C4160F">
        <w:rPr>
          <w:noProof/>
          <w:color w:val="7F7F7F" w:themeColor="text1" w:themeTint="80"/>
          <w:sz w:val="20"/>
          <w:lang w:eastAsia="fr-FR"/>
        </w:rPr>
        <w:t xml:space="preserve">, exista deja </w:t>
      </w:r>
      <w:r w:rsidR="00C4160F">
        <w:rPr>
          <w:noProof/>
          <w:color w:val="7F7F7F" w:themeColor="text1" w:themeTint="80"/>
          <w:sz w:val="20"/>
          <w:lang w:eastAsia="fr-FR"/>
        </w:rPr>
        <w:t>în Q1 2004 (EvDo). Acum a capatat desigur si antene 3G ; acolo sa vede o antena GPS Lucent si una ZTE, dar lânga ele (pe un pilonas adjacent, nu cred sa fie Zapp) pare sa mai fie înca o antena GPS, ar ceva mai maricica…</w:t>
      </w:r>
    </w:p>
    <w:p w:rsidR="00D47009" w:rsidRDefault="00D47009" w:rsidP="00094DE9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D47009" w:rsidRPr="00094DE9" w:rsidRDefault="002D266B" w:rsidP="00094DE9">
      <w:pPr>
        <w:ind w:right="-113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442.1pt;margin-top:7.3pt;width:0;height:35.95pt;z-index:251664384" o:connectortype="straight" strokecolor="white [3212]">
            <v:stroke endarrow="block"/>
          </v:shape>
        </w:pict>
      </w:r>
      <w:r w:rsidR="00877BB4">
        <w:rPr>
          <w:noProof/>
          <w:color w:val="7F7F7F" w:themeColor="text1" w:themeTint="80"/>
          <w:sz w:val="20"/>
          <w:lang w:eastAsia="fr-FR"/>
        </w:rPr>
        <w:t>Vad ca si VDF avea un site MW aici (7905).</w:t>
      </w:r>
    </w:p>
    <w:p w:rsidR="00A86D76" w:rsidRPr="001F1D9D" w:rsidRDefault="00A86D76" w:rsidP="001F1D9D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A86D76" w:rsidRDefault="00A86D76" w:rsidP="00A86D76">
      <w:pPr>
        <w:ind w:right="-1136"/>
        <w:rPr>
          <w:i/>
          <w:color w:val="7030A0"/>
          <w:sz w:val="20"/>
          <w:szCs w:val="20"/>
        </w:rPr>
      </w:pPr>
    </w:p>
    <w:p w:rsidR="00094DE9" w:rsidRPr="00A86D76" w:rsidRDefault="00A86D76" w:rsidP="00A86D76">
      <w:pPr>
        <w:ind w:right="-1136"/>
        <w:rPr>
          <w:i/>
          <w:noProof/>
          <w:color w:val="7030A0"/>
          <w:sz w:val="20"/>
          <w:szCs w:val="20"/>
          <w:lang w:eastAsia="fr-FR"/>
        </w:rPr>
      </w:pPr>
      <w:r w:rsidRPr="00A86D76">
        <w:rPr>
          <w:i/>
          <w:color w:val="7030A0"/>
          <w:sz w:val="20"/>
          <w:szCs w:val="20"/>
        </w:rPr>
        <w:t>Pe cladirea institutului de cercetari sunt f</w:t>
      </w:r>
      <w:r w:rsidR="00D62DCC">
        <w:rPr>
          <w:i/>
          <w:color w:val="7030A0"/>
          <w:sz w:val="20"/>
          <w:szCs w:val="20"/>
        </w:rPr>
        <w:t>oarte</w:t>
      </w:r>
      <w:r w:rsidRPr="00A86D76">
        <w:rPr>
          <w:i/>
          <w:color w:val="7030A0"/>
          <w:sz w:val="20"/>
          <w:szCs w:val="20"/>
        </w:rPr>
        <w:t xml:space="preserve"> multi operatori cu MW. Acopera toata platforma din Berceni cu conexiuni punct la (multi)punct. Ar trebui sa fie si </w:t>
      </w:r>
      <w:r w:rsidR="00D62DCC">
        <w:rPr>
          <w:i/>
          <w:color w:val="7030A0"/>
          <w:sz w:val="20"/>
          <w:szCs w:val="20"/>
        </w:rPr>
        <w:t>WiM</w:t>
      </w:r>
      <w:r w:rsidRPr="00A86D76">
        <w:rPr>
          <w:i/>
          <w:color w:val="7030A0"/>
          <w:sz w:val="20"/>
          <w:szCs w:val="20"/>
        </w:rPr>
        <w:t xml:space="preserve">ax orange acolo… parca </w:t>
      </w:r>
      <w:r w:rsidRPr="00A86D76">
        <w:rPr>
          <w:color w:val="7030A0"/>
          <w:sz w:val="18"/>
          <w:szCs w:val="20"/>
        </w:rPr>
        <w:t>(nu am gasit în lista lor)</w:t>
      </w:r>
      <w:r w:rsidRPr="00A86D76">
        <w:rPr>
          <w:i/>
          <w:color w:val="7030A0"/>
          <w:sz w:val="20"/>
          <w:szCs w:val="20"/>
        </w:rPr>
        <w:t>.</w:t>
      </w:r>
    </w:p>
    <w:p w:rsidR="00094DE9" w:rsidRPr="00094DE9" w:rsidRDefault="00094DE9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094DE9" w:rsidRPr="00094DE9" w:rsidRDefault="00094DE9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094DE9" w:rsidRPr="003B612B" w:rsidRDefault="00094DE9" w:rsidP="003B612B">
      <w:pPr>
        <w:ind w:left="284" w:right="-1136"/>
      </w:pPr>
    </w:p>
    <w:sectPr w:rsidR="00094DE9" w:rsidRPr="003B612B" w:rsidSect="00A866DE">
      <w:headerReference w:type="default" r:id="rId10"/>
      <w:pgSz w:w="11906" w:h="16838"/>
      <w:pgMar w:top="0" w:right="1418" w:bottom="142" w:left="1418" w:header="11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32" w:rsidRDefault="00976032" w:rsidP="00C46662">
      <w:pPr>
        <w:spacing w:line="240" w:lineRule="auto"/>
      </w:pPr>
      <w:r>
        <w:separator/>
      </w:r>
    </w:p>
  </w:endnote>
  <w:endnote w:type="continuationSeparator" w:id="0">
    <w:p w:rsidR="00976032" w:rsidRDefault="00976032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32" w:rsidRDefault="00976032" w:rsidP="00C46662">
      <w:pPr>
        <w:spacing w:line="240" w:lineRule="auto"/>
      </w:pPr>
      <w:r>
        <w:separator/>
      </w:r>
    </w:p>
  </w:footnote>
  <w:footnote w:type="continuationSeparator" w:id="0">
    <w:p w:rsidR="00976032" w:rsidRDefault="00976032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94DE9"/>
    <w:rsid w:val="000C1360"/>
    <w:rsid w:val="000D6F12"/>
    <w:rsid w:val="00127082"/>
    <w:rsid w:val="00152447"/>
    <w:rsid w:val="001738A8"/>
    <w:rsid w:val="001D5ACB"/>
    <w:rsid w:val="001D6154"/>
    <w:rsid w:val="001F1D9D"/>
    <w:rsid w:val="002322D0"/>
    <w:rsid w:val="002546DB"/>
    <w:rsid w:val="00270062"/>
    <w:rsid w:val="00270C44"/>
    <w:rsid w:val="002714AD"/>
    <w:rsid w:val="002A113E"/>
    <w:rsid w:val="002B0098"/>
    <w:rsid w:val="002D266B"/>
    <w:rsid w:val="002D68D6"/>
    <w:rsid w:val="002D73D1"/>
    <w:rsid w:val="002D790C"/>
    <w:rsid w:val="00341C02"/>
    <w:rsid w:val="003B612B"/>
    <w:rsid w:val="003D13F2"/>
    <w:rsid w:val="003F752A"/>
    <w:rsid w:val="004144E3"/>
    <w:rsid w:val="004154CB"/>
    <w:rsid w:val="00452105"/>
    <w:rsid w:val="00453B9D"/>
    <w:rsid w:val="004A4778"/>
    <w:rsid w:val="004F4CB6"/>
    <w:rsid w:val="00504221"/>
    <w:rsid w:val="0052205E"/>
    <w:rsid w:val="0058598B"/>
    <w:rsid w:val="00587F00"/>
    <w:rsid w:val="00593A65"/>
    <w:rsid w:val="005E6A58"/>
    <w:rsid w:val="005F12AB"/>
    <w:rsid w:val="00601EFD"/>
    <w:rsid w:val="006113CF"/>
    <w:rsid w:val="006471CD"/>
    <w:rsid w:val="0067424A"/>
    <w:rsid w:val="0068616F"/>
    <w:rsid w:val="006B4C25"/>
    <w:rsid w:val="006D5D38"/>
    <w:rsid w:val="006F19BD"/>
    <w:rsid w:val="00773A1B"/>
    <w:rsid w:val="00797AB1"/>
    <w:rsid w:val="007B002B"/>
    <w:rsid w:val="00805609"/>
    <w:rsid w:val="0081327B"/>
    <w:rsid w:val="008143FE"/>
    <w:rsid w:val="00833084"/>
    <w:rsid w:val="00847A0A"/>
    <w:rsid w:val="00877BB4"/>
    <w:rsid w:val="008A5F0B"/>
    <w:rsid w:val="008B1BE8"/>
    <w:rsid w:val="008B29B2"/>
    <w:rsid w:val="008D26DE"/>
    <w:rsid w:val="0093064A"/>
    <w:rsid w:val="00976032"/>
    <w:rsid w:val="009C6BF1"/>
    <w:rsid w:val="00A04142"/>
    <w:rsid w:val="00A07431"/>
    <w:rsid w:val="00A168FE"/>
    <w:rsid w:val="00A23F96"/>
    <w:rsid w:val="00A270E1"/>
    <w:rsid w:val="00A31FBA"/>
    <w:rsid w:val="00A45F8A"/>
    <w:rsid w:val="00A575DC"/>
    <w:rsid w:val="00A778C6"/>
    <w:rsid w:val="00A866DE"/>
    <w:rsid w:val="00A86D76"/>
    <w:rsid w:val="00A946E4"/>
    <w:rsid w:val="00AB1671"/>
    <w:rsid w:val="00B00B85"/>
    <w:rsid w:val="00B52813"/>
    <w:rsid w:val="00B57CCC"/>
    <w:rsid w:val="00B7037E"/>
    <w:rsid w:val="00BD0F02"/>
    <w:rsid w:val="00BD4BDE"/>
    <w:rsid w:val="00BE6717"/>
    <w:rsid w:val="00C4160F"/>
    <w:rsid w:val="00C46662"/>
    <w:rsid w:val="00C87F18"/>
    <w:rsid w:val="00CB0E9B"/>
    <w:rsid w:val="00CE10D1"/>
    <w:rsid w:val="00CF195A"/>
    <w:rsid w:val="00D0022D"/>
    <w:rsid w:val="00D2347C"/>
    <w:rsid w:val="00D44814"/>
    <w:rsid w:val="00D47009"/>
    <w:rsid w:val="00D62DCC"/>
    <w:rsid w:val="00D8289E"/>
    <w:rsid w:val="00DD7785"/>
    <w:rsid w:val="00E61943"/>
    <w:rsid w:val="00E97672"/>
    <w:rsid w:val="00F15A98"/>
    <w:rsid w:val="00F16760"/>
    <w:rsid w:val="00F36330"/>
    <w:rsid w:val="00F51C88"/>
    <w:rsid w:val="00F54AF8"/>
    <w:rsid w:val="00F806F3"/>
    <w:rsid w:val="00FE3FC9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apple-style-span">
    <w:name w:val="apple-style-span"/>
    <w:basedOn w:val="Policepardfaut"/>
    <w:rsid w:val="00877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41</cp:revision>
  <dcterms:created xsi:type="dcterms:W3CDTF">2010-02-25T19:52:00Z</dcterms:created>
  <dcterms:modified xsi:type="dcterms:W3CDTF">2010-03-12T13:14:00Z</dcterms:modified>
</cp:coreProperties>
</file>