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1977F7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7728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4C63A6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Arcul de Triumf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2060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3A6" w:rsidRPr="004C63A6">
        <w:rPr>
          <w:shadow/>
          <w:noProof/>
          <w:color w:val="7030A0"/>
          <w:sz w:val="24"/>
          <w:lang w:eastAsia="fr-FR"/>
        </w:rPr>
        <w:t>B-dul Marasti nr.16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4C63A6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4C63A6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?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4C63A6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 w:rsidR="004C63A6">
              <w:rPr>
                <w:rFonts w:ascii="Comic Sans MS" w:hAnsi="Comic Sans MS"/>
                <w:shadow/>
                <w:color w:val="0070C0"/>
                <w:lang w:val="en-US"/>
              </w:rPr>
              <w:t>3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4C63A6" w:rsidP="00C01D0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2060</w:t>
            </w:r>
            <w:r w:rsidR="00C01D0B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A309C6" w:rsidRDefault="004C63A6" w:rsidP="00C01D0B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-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Pr="004415AC" w:rsidRDefault="004C63A6" w:rsidP="004C63A6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MB 1</w:t>
            </w:r>
          </w:p>
        </w:tc>
      </w:tr>
    </w:tbl>
    <w:p w:rsidR="004415AC" w:rsidRPr="006572DF" w:rsidRDefault="004415AC" w:rsidP="005F4175">
      <w:pPr>
        <w:ind w:right="-851"/>
        <w:rPr>
          <w:color w:val="7F7F7F" w:themeColor="text1" w:themeTint="80"/>
          <w:sz w:val="28"/>
        </w:rPr>
      </w:pPr>
    </w:p>
    <w:p w:rsidR="00BC25FB" w:rsidRDefault="00B11715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Pe forum exista </w:t>
      </w:r>
      <w:r w:rsidR="00747740">
        <w:rPr>
          <w:color w:val="808080" w:themeColor="background1" w:themeShade="80"/>
          <w:sz w:val="20"/>
        </w:rPr>
        <w:t>niste poze foarte vechi de aici -</w:t>
      </w:r>
      <w:r>
        <w:rPr>
          <w:color w:val="808080" w:themeColor="background1" w:themeShade="80"/>
          <w:sz w:val="20"/>
        </w:rPr>
        <w:t xml:space="preserve"> din</w:t>
      </w:r>
      <w:r w:rsidR="006572DF">
        <w:rPr>
          <w:color w:val="808080" w:themeColor="background1" w:themeShade="80"/>
          <w:sz w:val="20"/>
        </w:rPr>
        <w:t xml:space="preserve"> toamna 2005, poze care arata s</w:t>
      </w:r>
      <w:r>
        <w:rPr>
          <w:color w:val="808080" w:themeColor="background1" w:themeShade="80"/>
          <w:sz w:val="20"/>
        </w:rPr>
        <w:t xml:space="preserve">ite-ul deja cu 3G, însa se simte ca totul este </w:t>
      </w:r>
      <w:r w:rsidRPr="00747740">
        <w:rPr>
          <w:i/>
          <w:color w:val="808080" w:themeColor="background1" w:themeShade="80"/>
          <w:sz w:val="20"/>
        </w:rPr>
        <w:t>brand-new</w:t>
      </w:r>
      <w:r>
        <w:rPr>
          <w:color w:val="808080" w:themeColor="background1" w:themeShade="80"/>
          <w:sz w:val="20"/>
        </w:rPr>
        <w:t xml:space="preserve"> : Kathrein perfect alb, TMA si feederi WCDMA curati si frumos conectati… probabil ca upgrade-ul site-ului catre 3G abia avuse loc (e si normal, 3G-ul fiind </w:t>
      </w:r>
      <w:r w:rsidR="00747740">
        <w:rPr>
          <w:color w:val="808080" w:themeColor="background1" w:themeShade="80"/>
          <w:sz w:val="20"/>
        </w:rPr>
        <w:t>lansat</w:t>
      </w:r>
      <w:r>
        <w:rPr>
          <w:color w:val="808080" w:themeColor="background1" w:themeShade="80"/>
          <w:sz w:val="20"/>
        </w:rPr>
        <w:t xml:space="preserve"> cam în acea perioada).</w:t>
      </w:r>
    </w:p>
    <w:p w:rsidR="006572DF" w:rsidRDefault="006572DF" w:rsidP="006D4055">
      <w:pPr>
        <w:ind w:left="426" w:right="-851"/>
        <w:rPr>
          <w:color w:val="808080" w:themeColor="background1" w:themeShade="80"/>
          <w:sz w:val="20"/>
        </w:rPr>
      </w:pPr>
    </w:p>
    <w:p w:rsidR="00B11715" w:rsidRDefault="006572DF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81915</wp:posOffset>
            </wp:positionV>
            <wp:extent cx="2381250" cy="2076450"/>
            <wp:effectExtent l="19050" t="0" r="0" b="0"/>
            <wp:wrapTight wrapText="bothSides">
              <wp:wrapPolygon edited="0">
                <wp:start x="-173" y="0"/>
                <wp:lineTo x="-173" y="21402"/>
                <wp:lineTo x="21600" y="21402"/>
                <wp:lineTo x="21600" y="0"/>
                <wp:lineTo x="-17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715" w:rsidRDefault="00B11715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Interesant de notat ca feederi GSM sunt de culoare alba… mai rar vezi asa ceva, poate vroiau sa fie în ton cu mânastirea, pentru a nu se face remarcati prea mult. Frumos din partea lor ! In rest, acum se vede c</w:t>
      </w:r>
      <w:r w:rsidR="00747740">
        <w:rPr>
          <w:color w:val="808080" w:themeColor="background1" w:themeShade="80"/>
          <w:sz w:val="20"/>
        </w:rPr>
        <w:t>a au trecut anii peste montaje :</w:t>
      </w:r>
      <w:r>
        <w:rPr>
          <w:color w:val="808080" w:themeColor="background1" w:themeShade="80"/>
          <w:sz w:val="20"/>
        </w:rPr>
        <w:t xml:space="preserve"> antenele s-au îngalbenit, feederi au fost taiati si conectati altii în locul lor (vorbesc de partea 3G, care chiar daca înca mai are TMA-ul montat lânga antena, nu se mai stie sigur daca mai serveste la ceva, si nici nu sunt sigur daca este cel initial sau a fost schimbat – cel din 2004 pare sa fie identitic cu cel de la site-ul Connex BNR de pe Strada Academiei, cu sigla DTMAF scrisa pe el – cel actual fiind « blank »).</w:t>
      </w:r>
      <w:r w:rsidR="00C50D5B">
        <w:rPr>
          <w:color w:val="808080" w:themeColor="background1" w:themeShade="80"/>
          <w:sz w:val="20"/>
        </w:rPr>
        <w:t xml:space="preserve"> Acelea cu DTMAF se spun ca ar fi de marca Nec… ceea ce ar fi si normal…</w:t>
      </w:r>
    </w:p>
    <w:p w:rsidR="006572DF" w:rsidRDefault="006572DF" w:rsidP="00C50D5B">
      <w:pPr>
        <w:ind w:right="-851"/>
        <w:rPr>
          <w:color w:val="808080" w:themeColor="background1" w:themeShade="80"/>
          <w:sz w:val="20"/>
        </w:rPr>
      </w:pPr>
    </w:p>
    <w:p w:rsidR="006572DF" w:rsidRDefault="006572DF" w:rsidP="006D4055">
      <w:pPr>
        <w:ind w:left="426" w:right="-851"/>
        <w:rPr>
          <w:color w:val="808080" w:themeColor="background1" w:themeShade="80"/>
          <w:sz w:val="20"/>
        </w:rPr>
      </w:pPr>
    </w:p>
    <w:p w:rsidR="006572DF" w:rsidRDefault="006572DF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In plus, am impresia ca sansa face ca poza din 2005 sa reprezinta acelasi sector pe care l-am fotografiat si eu acum (nu am stat sa înconjor bine site-ul cum trebuie, sa monitorizez &amp; co… doar am coborât din tramvai, am pozat site-ul acesta si cel Orange, si apoi bye-bye, locatia aceasta nefiind în prioritatile mele pe ziua aceea).</w:t>
      </w:r>
    </w:p>
    <w:p w:rsidR="006572DF" w:rsidRPr="00C50D5B" w:rsidRDefault="006572DF" w:rsidP="006D4055">
      <w:pPr>
        <w:ind w:left="426" w:right="-851"/>
        <w:rPr>
          <w:color w:val="808080" w:themeColor="background1" w:themeShade="80"/>
          <w:sz w:val="14"/>
        </w:rPr>
      </w:pPr>
    </w:p>
    <w:p w:rsidR="006572DF" w:rsidRDefault="006572DF" w:rsidP="006D4055">
      <w:pPr>
        <w:ind w:left="426" w:right="-851"/>
        <w:rPr>
          <w:color w:val="808080" w:themeColor="background1" w:themeShade="80"/>
          <w:sz w:val="20"/>
        </w:rPr>
      </w:pPr>
    </w:p>
    <w:p w:rsidR="006D4055" w:rsidRDefault="006572DF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Oricum, ramâne deci aceasi incertitud</w:t>
      </w:r>
      <w:r w:rsidR="00747740">
        <w:rPr>
          <w:color w:val="808080" w:themeColor="background1" w:themeShade="80"/>
          <w:sz w:val="20"/>
        </w:rPr>
        <w:t>i</w:t>
      </w:r>
      <w:r>
        <w:rPr>
          <w:color w:val="808080" w:themeColor="background1" w:themeShade="80"/>
          <w:sz w:val="20"/>
        </w:rPr>
        <w:t>ne legata de TMA-uri, daca se mai utilizeaza sau nu</w:t>
      </w:r>
      <w:r w:rsidR="00747740">
        <w:rPr>
          <w:color w:val="808080" w:themeColor="background1" w:themeShade="80"/>
          <w:sz w:val="20"/>
        </w:rPr>
        <w:t xml:space="preserve"> si acum cu Huawei-urile</w:t>
      </w:r>
      <w:r>
        <w:rPr>
          <w:color w:val="808080" w:themeColor="background1" w:themeShade="80"/>
          <w:sz w:val="20"/>
        </w:rPr>
        <w:t xml:space="preserve">, daca au fost doar abandonate acolo fara a mai fi demontate… Oricum, daca este vorba de aceasi poza, atunci TMA-ul pare clar sa fi fost schimbat, i s-au scos si placutele rosii de pe conectorii WCDMA… Si, ca sa termin, o mica remarca : de ce numele oficial al site-ul este </w:t>
      </w:r>
      <w:r w:rsidRPr="00747740">
        <w:rPr>
          <w:i/>
          <w:smallCaps/>
          <w:color w:val="808080" w:themeColor="background1" w:themeShade="80"/>
          <w:sz w:val="20"/>
        </w:rPr>
        <w:t>Arcul de Triumf</w:t>
      </w:r>
      <w:r>
        <w:rPr>
          <w:color w:val="808080" w:themeColor="background1" w:themeShade="80"/>
          <w:sz w:val="20"/>
        </w:rPr>
        <w:t xml:space="preserve">, care este totusi la câteva sute de metri distanta ? Nu se potrivea mai bine ceva de genul </w:t>
      </w:r>
      <w:r w:rsidRPr="00747740">
        <w:rPr>
          <w:i/>
          <w:smallCaps/>
          <w:color w:val="808080" w:themeColor="background1" w:themeShade="80"/>
          <w:sz w:val="20"/>
        </w:rPr>
        <w:t>Casin</w:t>
      </w:r>
      <w:r>
        <w:rPr>
          <w:color w:val="808080" w:themeColor="background1" w:themeShade="80"/>
          <w:sz w:val="20"/>
        </w:rPr>
        <w:t> ? </w:t>
      </w:r>
      <w:r w:rsidRPr="006572DF">
        <w:rPr>
          <w:color w:val="808080" w:themeColor="background1" w:themeShade="80"/>
          <w:sz w:val="20"/>
        </w:rPr>
        <w:sym w:font="Wingdings" w:char="F04A"/>
      </w:r>
      <w:r w:rsidRPr="007B0D8A">
        <w:rPr>
          <w:color w:val="808080" w:themeColor="background1" w:themeShade="80"/>
          <w:sz w:val="20"/>
        </w:rPr>
        <w:t xml:space="preserve"> </w:t>
      </w:r>
    </w:p>
    <w:p w:rsidR="00C50D5B" w:rsidRDefault="00C50D5B" w:rsidP="006D4055">
      <w:pPr>
        <w:ind w:left="426" w:right="-851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78104</wp:posOffset>
            </wp:positionV>
            <wp:extent cx="6038850" cy="32793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D5B" w:rsidRDefault="00C50D5B" w:rsidP="006D4055">
      <w:pPr>
        <w:ind w:left="426" w:right="-851"/>
        <w:rPr>
          <w:color w:val="808080" w:themeColor="background1" w:themeShade="80"/>
          <w:sz w:val="20"/>
        </w:rPr>
      </w:pPr>
    </w:p>
    <w:p w:rsidR="00C50D5B" w:rsidRPr="007B0D8A" w:rsidRDefault="00C50D5B" w:rsidP="006D4055">
      <w:pPr>
        <w:ind w:left="426" w:right="-851"/>
        <w:rPr>
          <w:color w:val="808080" w:themeColor="background1" w:themeShade="80"/>
          <w:sz w:val="20"/>
        </w:rPr>
      </w:pPr>
    </w:p>
    <w:sectPr w:rsidR="00C50D5B" w:rsidRPr="007B0D8A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E6418"/>
    <w:rsid w:val="00107512"/>
    <w:rsid w:val="001977F7"/>
    <w:rsid w:val="001B5589"/>
    <w:rsid w:val="001C7A83"/>
    <w:rsid w:val="00217126"/>
    <w:rsid w:val="00256904"/>
    <w:rsid w:val="00266AE6"/>
    <w:rsid w:val="002B3130"/>
    <w:rsid w:val="002C4250"/>
    <w:rsid w:val="0036055A"/>
    <w:rsid w:val="0038493E"/>
    <w:rsid w:val="003C0C35"/>
    <w:rsid w:val="004144E3"/>
    <w:rsid w:val="004415AC"/>
    <w:rsid w:val="00441FCE"/>
    <w:rsid w:val="00453B9D"/>
    <w:rsid w:val="00493D5E"/>
    <w:rsid w:val="004C0593"/>
    <w:rsid w:val="004C30E5"/>
    <w:rsid w:val="004C63A6"/>
    <w:rsid w:val="004E66DA"/>
    <w:rsid w:val="004F5A8D"/>
    <w:rsid w:val="005303F7"/>
    <w:rsid w:val="00540866"/>
    <w:rsid w:val="0054401D"/>
    <w:rsid w:val="00547838"/>
    <w:rsid w:val="005629EB"/>
    <w:rsid w:val="0058598B"/>
    <w:rsid w:val="005A7BE1"/>
    <w:rsid w:val="005D14B8"/>
    <w:rsid w:val="005D7D8B"/>
    <w:rsid w:val="005E6A58"/>
    <w:rsid w:val="005F4175"/>
    <w:rsid w:val="00605714"/>
    <w:rsid w:val="006107C2"/>
    <w:rsid w:val="006572DF"/>
    <w:rsid w:val="00660898"/>
    <w:rsid w:val="00670F51"/>
    <w:rsid w:val="006A5225"/>
    <w:rsid w:val="006D3A49"/>
    <w:rsid w:val="006D4055"/>
    <w:rsid w:val="006D5FD8"/>
    <w:rsid w:val="006F2F73"/>
    <w:rsid w:val="00710113"/>
    <w:rsid w:val="00747740"/>
    <w:rsid w:val="00773A1B"/>
    <w:rsid w:val="00777F1E"/>
    <w:rsid w:val="007A5F1C"/>
    <w:rsid w:val="007B0D8A"/>
    <w:rsid w:val="007C1DDA"/>
    <w:rsid w:val="007F7681"/>
    <w:rsid w:val="00823E07"/>
    <w:rsid w:val="00846EB7"/>
    <w:rsid w:val="008558DC"/>
    <w:rsid w:val="00862A39"/>
    <w:rsid w:val="00876C14"/>
    <w:rsid w:val="008B1BE8"/>
    <w:rsid w:val="008E5D0A"/>
    <w:rsid w:val="00927C36"/>
    <w:rsid w:val="009372DC"/>
    <w:rsid w:val="00974961"/>
    <w:rsid w:val="00975B5E"/>
    <w:rsid w:val="009D1061"/>
    <w:rsid w:val="009D1E3D"/>
    <w:rsid w:val="00A06F2F"/>
    <w:rsid w:val="00A15BB0"/>
    <w:rsid w:val="00A270E1"/>
    <w:rsid w:val="00A778C6"/>
    <w:rsid w:val="00AD31A0"/>
    <w:rsid w:val="00AF609C"/>
    <w:rsid w:val="00B037C5"/>
    <w:rsid w:val="00B11715"/>
    <w:rsid w:val="00B30F00"/>
    <w:rsid w:val="00B36723"/>
    <w:rsid w:val="00B474A2"/>
    <w:rsid w:val="00BB01EC"/>
    <w:rsid w:val="00BC25FB"/>
    <w:rsid w:val="00BD37CF"/>
    <w:rsid w:val="00BF4B8B"/>
    <w:rsid w:val="00C01D0B"/>
    <w:rsid w:val="00C0788A"/>
    <w:rsid w:val="00C11BF4"/>
    <w:rsid w:val="00C150A8"/>
    <w:rsid w:val="00C50D5B"/>
    <w:rsid w:val="00CA28CD"/>
    <w:rsid w:val="00CC505A"/>
    <w:rsid w:val="00D10829"/>
    <w:rsid w:val="00D13CB3"/>
    <w:rsid w:val="00D143AD"/>
    <w:rsid w:val="00D32786"/>
    <w:rsid w:val="00D816B6"/>
    <w:rsid w:val="00DF2BC8"/>
    <w:rsid w:val="00E61943"/>
    <w:rsid w:val="00E958CC"/>
    <w:rsid w:val="00EC2ED0"/>
    <w:rsid w:val="00ED0DCB"/>
    <w:rsid w:val="00ED7A29"/>
    <w:rsid w:val="00F02F5A"/>
    <w:rsid w:val="00F15A98"/>
    <w:rsid w:val="00F54AF8"/>
    <w:rsid w:val="00F567C6"/>
    <w:rsid w:val="00F65352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50</cp:revision>
  <dcterms:created xsi:type="dcterms:W3CDTF">2010-02-25T19:08:00Z</dcterms:created>
  <dcterms:modified xsi:type="dcterms:W3CDTF">2010-03-18T10:26:00Z</dcterms:modified>
</cp:coreProperties>
</file>