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D" w:rsidRDefault="002E35C6" w:rsidP="007B3126">
      <w:pPr>
        <w:ind w:left="-284"/>
      </w:pPr>
      <w:r w:rsidRPr="002E35C6">
        <w:rPr>
          <w:shadow/>
          <w:noProof/>
          <w:color w:val="7030A0"/>
          <w:lang w:eastAsia="fr-FR"/>
        </w:rPr>
        <w:pict>
          <v:rect id="_x0000_s1037" style="position:absolute;left:0;text-align:left;margin-left:-20pt;margin-top:-17.85pt;width:555.15pt;height:37.5pt;z-index:-251657216" fillcolor="#f06" stroked="f" strokecolor="#f06">
            <v:fill r:id="rId7" o:title="noir)" opacity="23593f" o:opacity2="23593f" type="pattern"/>
            <v:textbox style="mso-next-textbox:#_x0000_s1037">
              <w:txbxContent>
                <w:p w:rsidR="00D0022D" w:rsidRPr="00CB0E9B" w:rsidRDefault="006E6CFE" w:rsidP="00D0022D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B</w:t>
                  </w:r>
                  <w:r w:rsidR="001F6524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SC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Nerva Traian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663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_TN</w:t>
                  </w:r>
                </w:p>
              </w:txbxContent>
            </v:textbox>
          </v:rect>
        </w:pict>
      </w:r>
      <w:r w:rsidR="002864BF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106681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>
        <w:rPr>
          <w:shadow/>
          <w:noProof/>
          <w:color w:val="7030A0"/>
          <w:lang w:eastAsia="fr-FR"/>
        </w:rPr>
        <w:t xml:space="preserve"> </w:t>
      </w:r>
      <w:r w:rsidR="00A30890">
        <w:rPr>
          <w:shadow/>
          <w:noProof/>
          <w:color w:val="7030A0"/>
          <w:lang w:eastAsia="fr-FR"/>
        </w:rPr>
        <w:t xml:space="preserve">  </w:t>
      </w:r>
    </w:p>
    <w:p w:rsidR="00453B9D" w:rsidRDefault="002E35C6">
      <w:r w:rsidRPr="002E35C6">
        <w:rPr>
          <w:shadow/>
          <w:noProof/>
          <w:color w:val="7030A0"/>
          <w:lang w:eastAsia="fr-FR"/>
        </w:rPr>
        <w:pict>
          <v:rect id="_x0000_s1039" style="position:absolute;left:0;text-align:left;margin-left:.35pt;margin-top:12.45pt;width:534.8pt;height:21.75pt;z-index:-251656192" fillcolor="#f06" stroked="f" strokecolor="#f06">
            <v:fill r:id="rId7" o:title="noir)" opacity="23593f" o:opacity2="23593f" type="pattern"/>
            <v:textbox style="mso-next-textbox:#_x0000_s1039">
              <w:txbxContent>
                <w:p w:rsidR="006E6CFE" w:rsidRPr="0055448E" w:rsidRDefault="006E6CFE" w:rsidP="006E6CFE">
                  <w:pPr>
                    <w:rPr>
                      <w:color w:val="D20055"/>
                      <w:sz w:val="24"/>
                      <w:szCs w:val="48"/>
                      <w:lang w:val="en-US"/>
                    </w:rPr>
                  </w:pPr>
                  <w:r w:rsidRPr="0055448E">
                    <w:rPr>
                      <w:b/>
                      <w:smallCaps/>
                      <w:shadow/>
                      <w:noProof/>
                      <w:color w:val="D20055"/>
                      <w:sz w:val="24"/>
                      <w:szCs w:val="48"/>
                      <w:lang w:val="en-US" w:eastAsia="fr-FR"/>
                    </w:rPr>
                    <w:t>BU_D6_4 - Panait Cerna</w:t>
                  </w:r>
                </w:p>
              </w:txbxContent>
            </v:textbox>
          </v:rect>
        </w:pict>
      </w:r>
    </w:p>
    <w:p w:rsidR="006E6CFE" w:rsidRDefault="006E6CFE" w:rsidP="00D0022D">
      <w:pPr>
        <w:rPr>
          <w:shadow/>
          <w:noProof/>
          <w:color w:val="7030A0"/>
          <w:lang w:eastAsia="fr-FR"/>
        </w:rPr>
      </w:pPr>
    </w:p>
    <w:p w:rsidR="006E6CFE" w:rsidRPr="003435FB" w:rsidRDefault="006E6CFE" w:rsidP="00D0022D">
      <w:pPr>
        <w:rPr>
          <w:shadow/>
          <w:noProof/>
          <w:color w:val="7030A0"/>
          <w:sz w:val="36"/>
          <w:lang w:eastAsia="fr-FR"/>
        </w:rPr>
      </w:pPr>
    </w:p>
    <w:p w:rsidR="00D0022D" w:rsidRDefault="006E6CFE" w:rsidP="00D0022D">
      <w:pPr>
        <w:rPr>
          <w:shadow/>
          <w:noProof/>
          <w:color w:val="7030A0"/>
          <w:lang w:eastAsia="fr-FR"/>
        </w:rPr>
      </w:pPr>
      <w:r w:rsidRPr="006E6CFE">
        <w:rPr>
          <w:shadow/>
          <w:noProof/>
          <w:color w:val="7030A0"/>
          <w:lang w:eastAsia="fr-FR"/>
        </w:rPr>
        <w:t>Str. Nerva Traian Nr. 12</w:t>
      </w:r>
    </w:p>
    <w:p w:rsidR="006E6CFE" w:rsidRPr="006E6CFE" w:rsidRDefault="006E6CFE" w:rsidP="00D0022D">
      <w:pPr>
        <w:rPr>
          <w:shadow/>
          <w:noProof/>
          <w:color w:val="7030A0"/>
          <w:sz w:val="18"/>
          <w:lang w:eastAsia="fr-FR"/>
        </w:rPr>
      </w:pPr>
      <w:r w:rsidRPr="006E6CFE">
        <w:rPr>
          <w:shadow/>
          <w:noProof/>
          <w:color w:val="7030A0"/>
          <w:sz w:val="18"/>
          <w:lang w:eastAsia="fr-FR"/>
        </w:rPr>
        <w:t>De la sediul CONNEX spre TIMPURI NOI pe dreapta dupa o structura de bloc neterminata</w:t>
      </w:r>
    </w:p>
    <w:p w:rsidR="007B3126" w:rsidRDefault="007B3126" w:rsidP="00CB0E9B">
      <w:pPr>
        <w:rPr>
          <w:shadow/>
          <w:noProof/>
          <w:color w:val="FF6600"/>
          <w:lang w:eastAsia="fr-FR"/>
        </w:rPr>
      </w:pPr>
    </w:p>
    <w:p w:rsidR="00350A98" w:rsidRDefault="00350A98" w:rsidP="00CB0E9B">
      <w:pPr>
        <w:rPr>
          <w:color w:val="7F7F7F" w:themeColor="text1" w:themeTint="80"/>
          <w:lang w:val="ro-RO"/>
        </w:rPr>
      </w:pPr>
    </w:p>
    <w:p w:rsidR="00947574" w:rsidRDefault="006E6CFE" w:rsidP="006E6CFE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Acest site,</w:t>
      </w:r>
      <w:r w:rsidR="001F6524">
        <w:rPr>
          <w:color w:val="7F7F7F" w:themeColor="text1" w:themeTint="80"/>
          <w:sz w:val="20"/>
          <w:lang w:val="ro-RO"/>
        </w:rPr>
        <w:t xml:space="preserve"> lansat de Dialog </w:t>
      </w:r>
      <w:r>
        <w:rPr>
          <w:color w:val="7F7F7F" w:themeColor="text1" w:themeTint="80"/>
          <w:sz w:val="20"/>
          <w:lang w:val="ro-RO"/>
        </w:rPr>
        <w:t xml:space="preserve">în ultimul sau an de viata sub acest </w:t>
      </w:r>
      <w:r w:rsidRPr="006E6CFE">
        <w:rPr>
          <w:i/>
          <w:color w:val="7F7F7F" w:themeColor="text1" w:themeTint="80"/>
          <w:sz w:val="20"/>
          <w:lang w:val="ro-RO"/>
        </w:rPr>
        <w:t>brand</w:t>
      </w:r>
      <w:r>
        <w:rPr>
          <w:color w:val="7F7F7F" w:themeColor="text1" w:themeTint="80"/>
          <w:sz w:val="20"/>
          <w:lang w:val="ro-RO"/>
        </w:rPr>
        <w:t xml:space="preserve"> - pe</w:t>
      </w:r>
      <w:r w:rsidR="002864BF" w:rsidRPr="00A30890">
        <w:rPr>
          <w:color w:val="595959" w:themeColor="text1" w:themeTint="A6"/>
          <w:sz w:val="20"/>
          <w:lang w:val="ro-RO"/>
        </w:rPr>
        <w:t xml:space="preserve"> </w:t>
      </w:r>
      <w:r w:rsidR="001F6524">
        <w:rPr>
          <w:smallCaps/>
          <w:shadow/>
          <w:color w:val="7030A0"/>
          <w:sz w:val="20"/>
          <w:lang w:val="ro-RO"/>
        </w:rPr>
        <w:t>1</w:t>
      </w:r>
      <w:r>
        <w:rPr>
          <w:smallCaps/>
          <w:shadow/>
          <w:color w:val="7030A0"/>
          <w:sz w:val="20"/>
          <w:lang w:val="ro-RO"/>
        </w:rPr>
        <w:t>8</w:t>
      </w:r>
      <w:r w:rsidR="002864BF" w:rsidRPr="00A30890">
        <w:rPr>
          <w:smallCaps/>
          <w:shadow/>
          <w:color w:val="7030A0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ianuarie</w:t>
      </w:r>
      <w:r w:rsidR="002864BF" w:rsidRPr="00A30890">
        <w:rPr>
          <w:smallCaps/>
          <w:shadow/>
          <w:color w:val="7030A0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2002</w:t>
      </w:r>
      <w:r w:rsidR="00A30890" w:rsidRPr="00620572">
        <w:rPr>
          <w:color w:val="7F7F7F" w:themeColor="text1" w:themeTint="80"/>
          <w:sz w:val="20"/>
          <w:lang w:val="ro-RO"/>
        </w:rPr>
        <w:t xml:space="preserve">, </w:t>
      </w:r>
      <w:r>
        <w:rPr>
          <w:color w:val="7F7F7F" w:themeColor="text1" w:themeTint="80"/>
          <w:sz w:val="20"/>
          <w:lang w:val="ro-RO"/>
        </w:rPr>
        <w:t xml:space="preserve">are deci o denumire dubla : BSC </w:t>
      </w:r>
      <w:r w:rsidR="00B85070" w:rsidRPr="00B85070">
        <w:rPr>
          <w:smallCaps/>
          <w:color w:val="7F7F7F" w:themeColor="text1" w:themeTint="80"/>
          <w:sz w:val="20"/>
          <w:lang w:val="ro-RO"/>
        </w:rPr>
        <w:t>N</w:t>
      </w:r>
      <w:r w:rsidRPr="00B85070">
        <w:rPr>
          <w:smallCaps/>
          <w:color w:val="7F7F7F" w:themeColor="text1" w:themeTint="80"/>
          <w:sz w:val="20"/>
          <w:lang w:val="ro-RO"/>
        </w:rPr>
        <w:t>erva Traian</w:t>
      </w:r>
      <w:r>
        <w:rPr>
          <w:color w:val="7F7F7F" w:themeColor="text1" w:themeTint="80"/>
          <w:sz w:val="20"/>
          <w:lang w:val="ro-RO"/>
        </w:rPr>
        <w:t xml:space="preserve">, sau </w:t>
      </w:r>
      <w:r w:rsidR="00B85070">
        <w:rPr>
          <w:smallCaps/>
          <w:color w:val="7F7F7F" w:themeColor="text1" w:themeTint="80"/>
          <w:sz w:val="20"/>
          <w:lang w:val="ro-RO"/>
        </w:rPr>
        <w:t>P</w:t>
      </w:r>
      <w:r w:rsidRPr="00B85070">
        <w:rPr>
          <w:smallCaps/>
          <w:color w:val="7F7F7F" w:themeColor="text1" w:themeTint="80"/>
          <w:sz w:val="20"/>
          <w:lang w:val="ro-RO"/>
        </w:rPr>
        <w:t>anait</w:t>
      </w:r>
      <w:r>
        <w:rPr>
          <w:color w:val="7F7F7F" w:themeColor="text1" w:themeTint="80"/>
          <w:sz w:val="20"/>
          <w:lang w:val="ro-RO"/>
        </w:rPr>
        <w:t xml:space="preserve"> </w:t>
      </w:r>
      <w:r w:rsidRPr="00B85070">
        <w:rPr>
          <w:smallCaps/>
          <w:color w:val="7F7F7F" w:themeColor="text1" w:themeTint="80"/>
          <w:sz w:val="20"/>
          <w:lang w:val="ro-RO"/>
        </w:rPr>
        <w:t>Cerna</w:t>
      </w:r>
      <w:r>
        <w:rPr>
          <w:color w:val="7F7F7F" w:themeColor="text1" w:themeTint="80"/>
          <w:sz w:val="20"/>
          <w:lang w:val="ro-RO"/>
        </w:rPr>
        <w:t xml:space="preserve"> (</w:t>
      </w:r>
      <w:r w:rsidR="00947574">
        <w:rPr>
          <w:color w:val="7F7F7F" w:themeColor="text1" w:themeTint="80"/>
          <w:sz w:val="20"/>
          <w:lang w:val="ro-RO"/>
        </w:rPr>
        <w:t xml:space="preserve">din </w:t>
      </w:r>
      <w:r>
        <w:rPr>
          <w:color w:val="7F7F7F" w:themeColor="text1" w:themeTint="80"/>
          <w:sz w:val="20"/>
          <w:lang w:val="ro-RO"/>
        </w:rPr>
        <w:t>Densif_6) ; în ambele cazuri este de tipul T</w:t>
      </w:r>
      <w:r w:rsidR="00B85070">
        <w:rPr>
          <w:color w:val="7F7F7F" w:themeColor="text1" w:themeTint="80"/>
          <w:sz w:val="20"/>
          <w:lang w:val="ro-RO"/>
        </w:rPr>
        <w:t>N</w:t>
      </w:r>
      <w:r>
        <w:rPr>
          <w:color w:val="7F7F7F" w:themeColor="text1" w:themeTint="80"/>
          <w:sz w:val="20"/>
          <w:lang w:val="ro-RO"/>
        </w:rPr>
        <w:t>.</w:t>
      </w:r>
      <w:r w:rsidR="00947574">
        <w:rPr>
          <w:color w:val="7F7F7F" w:themeColor="text1" w:themeTint="80"/>
          <w:sz w:val="20"/>
          <w:lang w:val="ro-RO"/>
        </w:rPr>
        <w:t xml:space="preserve"> Este deci un BSC lansat ceva mai târziu...</w:t>
      </w:r>
    </w:p>
    <w:p w:rsidR="00947574" w:rsidRDefault="00947574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963638" w:rsidRDefault="00B85070" w:rsidP="006E6CFE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Eu când am venit aici ma asteptam sa gasesc ceva Connex, pentru ca pentru mine strada Nerva Traian o asociam în mod automat cu Connex ; dar în timp ce faceam pozele mi-am dat seama ca e cam mult Alcatel acolo sus... si mi-am reamintit ca da, defapt este un BSC Orange !</w:t>
      </w:r>
    </w:p>
    <w:p w:rsidR="00B85070" w:rsidRPr="00947574" w:rsidRDefault="00B85070" w:rsidP="006E6CFE">
      <w:pPr>
        <w:ind w:left="284" w:right="-1136"/>
        <w:rPr>
          <w:color w:val="7F7F7F" w:themeColor="text1" w:themeTint="80"/>
          <w:sz w:val="40"/>
          <w:lang w:val="ro-RO"/>
        </w:rPr>
      </w:pPr>
    </w:p>
    <w:p w:rsidR="00B85070" w:rsidRDefault="00B85070" w:rsidP="006E6CFE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Dpdv GSM, configuratia pare sa fi fost stabile, pentru ca înca de prin 2004 aveam un G3 Medi indoor cu 4/4/4 TRX pentru GSM, si un MBI3 cu 2/2/2 TRX pentru DCS. </w:t>
      </w:r>
      <w:r w:rsidR="000A1EEE">
        <w:rPr>
          <w:color w:val="7F7F7F" w:themeColor="text1" w:themeTint="80"/>
          <w:sz w:val="20"/>
          <w:lang w:val="ro-RO"/>
        </w:rPr>
        <w:t xml:space="preserve">Este interesant ce se utilizeaza dpdv sectoriale : avem deci 2 sectoare echipate cu antene PowerWave Triband, si unul echipat cu un Jaybeam DualBand si un PowerWave Triband (!) ; se utilizeaza si TMA-uri pentru partea UMTS. Dar asta nu este tot, pentru ca pe pilon avem 3 sectoare cu </w:t>
      </w:r>
      <w:r w:rsidR="000A1EEE" w:rsidRPr="000A1EEE">
        <w:rPr>
          <w:color w:val="7F7F7F" w:themeColor="text1" w:themeTint="80"/>
          <w:sz w:val="20"/>
          <w:lang w:val="ro-RO"/>
        </w:rPr>
        <w:t>Jaybeam</w:t>
      </w:r>
      <w:r w:rsidR="000A1EEE">
        <w:rPr>
          <w:color w:val="7F7F7F" w:themeColor="text1" w:themeTint="80"/>
          <w:sz w:val="20"/>
          <w:lang w:val="ro-RO"/>
        </w:rPr>
        <w:t>-uri</w:t>
      </w:r>
      <w:r w:rsidR="000A1EEE" w:rsidRPr="000A1EEE">
        <w:rPr>
          <w:color w:val="7F7F7F" w:themeColor="text1" w:themeTint="80"/>
          <w:sz w:val="20"/>
          <w:lang w:val="ro-RO"/>
        </w:rPr>
        <w:t xml:space="preserve"> 5162100</w:t>
      </w:r>
      <w:r w:rsidR="000A1EEE">
        <w:rPr>
          <w:color w:val="7F7F7F" w:themeColor="text1" w:themeTint="80"/>
          <w:sz w:val="20"/>
          <w:lang w:val="ro-RO"/>
        </w:rPr>
        <w:t xml:space="preserve"> (model muuuult mai rar </w:t>
      </w:r>
      <w:r w:rsidR="00947574">
        <w:rPr>
          <w:color w:val="7F7F7F" w:themeColor="text1" w:themeTint="80"/>
          <w:sz w:val="20"/>
          <w:lang w:val="ro-RO"/>
        </w:rPr>
        <w:t>-</w:t>
      </w:r>
      <w:r w:rsidR="00D840EB">
        <w:rPr>
          <w:color w:val="7F7F7F" w:themeColor="text1" w:themeTint="80"/>
          <w:sz w:val="20"/>
          <w:lang w:val="ro-RO"/>
        </w:rPr>
        <w:t xml:space="preserve"> e prima data când vad în B</w:t>
      </w:r>
      <w:r w:rsidR="000A1EEE">
        <w:rPr>
          <w:color w:val="7F7F7F" w:themeColor="text1" w:themeTint="80"/>
          <w:sz w:val="20"/>
          <w:lang w:val="ro-RO"/>
        </w:rPr>
        <w:t>ucuresti, DCS/UMTS) utilizate probabil pentru DCS... de ce le-or fi pus si pe ele nu-mi dau seama exact...</w:t>
      </w:r>
    </w:p>
    <w:p w:rsidR="00B85070" w:rsidRDefault="00B85070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17272D" w:rsidRDefault="00947574" w:rsidP="006E6CFE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Iata ce poti prinde pe acolo...</w:t>
      </w:r>
    </w:p>
    <w:p w:rsidR="00947574" w:rsidRPr="00947574" w:rsidRDefault="00947574" w:rsidP="006E6CFE">
      <w:pPr>
        <w:ind w:left="284" w:right="-1136"/>
        <w:rPr>
          <w:color w:val="7F7F7F" w:themeColor="text1" w:themeTint="80"/>
          <w:sz w:val="16"/>
          <w:lang w:val="ro-RO"/>
        </w:rPr>
      </w:pPr>
    </w:p>
    <w:tbl>
      <w:tblPr>
        <w:tblStyle w:val="Trameclaire-Accent1"/>
        <w:tblW w:w="9356" w:type="dxa"/>
        <w:tblInd w:w="967" w:type="dxa"/>
        <w:tblLook w:val="04A0"/>
      </w:tblPr>
      <w:tblGrid>
        <w:gridCol w:w="1559"/>
        <w:gridCol w:w="1560"/>
        <w:gridCol w:w="1701"/>
        <w:gridCol w:w="2268"/>
        <w:gridCol w:w="2268"/>
      </w:tblGrid>
      <w:tr w:rsidR="0017272D" w:rsidTr="00555AD8">
        <w:trPr>
          <w:cnfStyle w:val="100000000000"/>
          <w:trHeight w:val="244"/>
        </w:trPr>
        <w:tc>
          <w:tcPr>
            <w:cnfStyle w:val="001000000000"/>
            <w:tcW w:w="1559" w:type="dxa"/>
          </w:tcPr>
          <w:p w:rsidR="0017272D" w:rsidRPr="00B53D6A" w:rsidRDefault="0017272D" w:rsidP="00555AD8">
            <w:pPr>
              <w:ind w:right="-75"/>
              <w:jc w:val="center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BCCH</w:t>
            </w:r>
          </w:p>
        </w:tc>
        <w:tc>
          <w:tcPr>
            <w:tcW w:w="1560" w:type="dxa"/>
            <w:shd w:val="clear" w:color="auto" w:fill="FFFFFF" w:themeFill="background1"/>
          </w:tcPr>
          <w:p w:rsidR="0017272D" w:rsidRPr="00B53D6A" w:rsidRDefault="0017272D" w:rsidP="00555AD8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LAC</w:t>
            </w:r>
          </w:p>
        </w:tc>
        <w:tc>
          <w:tcPr>
            <w:tcW w:w="1701" w:type="dxa"/>
          </w:tcPr>
          <w:p w:rsidR="0017272D" w:rsidRPr="00B53D6A" w:rsidRDefault="0017272D" w:rsidP="00555AD8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CID</w:t>
            </w:r>
          </w:p>
        </w:tc>
        <w:tc>
          <w:tcPr>
            <w:tcW w:w="2268" w:type="dxa"/>
          </w:tcPr>
          <w:p w:rsidR="0017272D" w:rsidRPr="00A34A97" w:rsidRDefault="0017272D" w:rsidP="00555AD8">
            <w:pPr>
              <w:ind w:right="-75"/>
              <w:jc w:val="center"/>
              <w:cnfStyle w:val="100000000000"/>
              <w:rPr>
                <w:smallCaps/>
                <w:color w:val="FF0066"/>
                <w:sz w:val="20"/>
              </w:rPr>
            </w:pPr>
            <w:r>
              <w:rPr>
                <w:smallCaps/>
                <w:color w:val="FF0066"/>
                <w:sz w:val="20"/>
              </w:rPr>
              <w:t>Nr. TRX</w:t>
            </w:r>
          </w:p>
        </w:tc>
        <w:tc>
          <w:tcPr>
            <w:tcW w:w="2268" w:type="dxa"/>
          </w:tcPr>
          <w:p w:rsidR="0017272D" w:rsidRPr="00B53D6A" w:rsidRDefault="0017272D" w:rsidP="00555AD8">
            <w:pPr>
              <w:ind w:left="33"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Diverse</w:t>
            </w:r>
          </w:p>
        </w:tc>
      </w:tr>
      <w:tr w:rsidR="0017272D" w:rsidRPr="00F76388" w:rsidTr="00555AD8">
        <w:trPr>
          <w:cnfStyle w:val="000000100000"/>
          <w:trHeight w:val="286"/>
        </w:trPr>
        <w:tc>
          <w:tcPr>
            <w:cnfStyle w:val="001000000000"/>
            <w:tcW w:w="1559" w:type="dxa"/>
            <w:vAlign w:val="center"/>
          </w:tcPr>
          <w:p w:rsidR="0017272D" w:rsidRPr="0017272D" w:rsidRDefault="0017272D" w:rsidP="00555AD8">
            <w:pPr>
              <w:ind w:right="-75"/>
              <w:jc w:val="center"/>
              <w:rPr>
                <w:color w:val="FF6600"/>
                <w:sz w:val="20"/>
              </w:rPr>
            </w:pPr>
            <w:r w:rsidRPr="0017272D">
              <w:rPr>
                <w:color w:val="FF6600"/>
                <w:sz w:val="20"/>
              </w:rPr>
              <w:t>63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7272D" w:rsidRPr="00947574" w:rsidRDefault="0017272D" w:rsidP="00555AD8">
            <w:pPr>
              <w:ind w:right="-75"/>
              <w:jc w:val="center"/>
              <w:cnfStyle w:val="000000100000"/>
              <w:rPr>
                <w:shadow/>
                <w:color w:val="595959" w:themeColor="text1" w:themeTint="A6"/>
                <w:sz w:val="20"/>
              </w:rPr>
            </w:pPr>
            <w:r w:rsidRPr="00947574">
              <w:rPr>
                <w:shadow/>
                <w:color w:val="595959" w:themeColor="text1" w:themeTint="A6"/>
                <w:sz w:val="20"/>
              </w:rPr>
              <w:t>110</w:t>
            </w:r>
          </w:p>
        </w:tc>
        <w:tc>
          <w:tcPr>
            <w:tcW w:w="1701" w:type="dxa"/>
            <w:vAlign w:val="center"/>
          </w:tcPr>
          <w:p w:rsidR="0017272D" w:rsidRPr="00947574" w:rsidRDefault="0017272D" w:rsidP="00555AD8">
            <w:pPr>
              <w:ind w:right="-75"/>
              <w:jc w:val="center"/>
              <w:cnfStyle w:val="000000100000"/>
              <w:rPr>
                <w:color w:val="595959" w:themeColor="text1" w:themeTint="A6"/>
                <w:sz w:val="20"/>
              </w:rPr>
            </w:pPr>
            <w:r w:rsidRPr="00947574">
              <w:rPr>
                <w:color w:val="595959" w:themeColor="text1" w:themeTint="A6"/>
                <w:sz w:val="20"/>
              </w:rPr>
              <w:t>16631</w:t>
            </w:r>
          </w:p>
        </w:tc>
        <w:tc>
          <w:tcPr>
            <w:tcW w:w="2268" w:type="dxa"/>
            <w:vAlign w:val="center"/>
          </w:tcPr>
          <w:p w:rsidR="0017272D" w:rsidRPr="00947574" w:rsidRDefault="0017272D" w:rsidP="00555AD8">
            <w:pPr>
              <w:ind w:right="-75"/>
              <w:jc w:val="center"/>
              <w:cnfStyle w:val="000000100000"/>
              <w:rPr>
                <w:smallCaps/>
                <w:color w:val="595959" w:themeColor="text1" w:themeTint="A6"/>
                <w:sz w:val="20"/>
              </w:rPr>
            </w:pPr>
            <w:r w:rsidRPr="00947574">
              <w:rPr>
                <w:smallCaps/>
                <w:color w:val="595959" w:themeColor="text1" w:themeTint="A6"/>
                <w:sz w:val="20"/>
              </w:rPr>
              <w:t>SFH</w:t>
            </w:r>
          </w:p>
        </w:tc>
        <w:tc>
          <w:tcPr>
            <w:tcW w:w="2268" w:type="dxa"/>
            <w:vAlign w:val="center"/>
          </w:tcPr>
          <w:p w:rsidR="0017272D" w:rsidRPr="0017272D" w:rsidRDefault="0017272D" w:rsidP="00555AD8">
            <w:pPr>
              <w:ind w:left="33" w:right="-75"/>
              <w:jc w:val="center"/>
              <w:cnfStyle w:val="000000100000"/>
              <w:rPr>
                <w:color w:val="7030A0"/>
                <w:sz w:val="16"/>
              </w:rPr>
            </w:pPr>
            <w:r w:rsidRPr="0017272D">
              <w:rPr>
                <w:color w:val="7030A0"/>
                <w:sz w:val="16"/>
              </w:rPr>
              <w:t>MB 0</w:t>
            </w:r>
            <w:r>
              <w:rPr>
                <w:color w:val="7030A0"/>
                <w:sz w:val="16"/>
              </w:rPr>
              <w:t xml:space="preserve">  </w:t>
            </w:r>
            <w:r w:rsidRPr="0017272D">
              <w:rPr>
                <w:color w:val="002060"/>
                <w:sz w:val="16"/>
              </w:rPr>
              <w:t>|</w:t>
            </w:r>
            <w:r>
              <w:rPr>
                <w:color w:val="7030A0"/>
                <w:sz w:val="16"/>
              </w:rPr>
              <w:t xml:space="preserve">  RAM 109 dBm</w:t>
            </w:r>
          </w:p>
        </w:tc>
      </w:tr>
    </w:tbl>
    <w:p w:rsidR="0017272D" w:rsidRDefault="0017272D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17272D" w:rsidRDefault="0017272D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17272D" w:rsidRDefault="0017272D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947574" w:rsidRDefault="00947574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947574" w:rsidRDefault="00947574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947574" w:rsidRDefault="00947574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947574" w:rsidRDefault="00947574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B85070" w:rsidRPr="006E6CFE" w:rsidRDefault="00B85070" w:rsidP="0017272D">
      <w:pPr>
        <w:ind w:left="284" w:right="-1136"/>
      </w:pPr>
      <w:r>
        <w:rPr>
          <w:color w:val="7F7F7F" w:themeColor="text1" w:themeTint="80"/>
          <w:sz w:val="20"/>
          <w:lang w:val="ro-RO"/>
        </w:rPr>
        <w:t xml:space="preserve">Nu mai detaliez ce site-urile se leaga aici, gasesti câteva în listele din 2006/2007. Spun </w:t>
      </w:r>
      <w:r w:rsidR="00D840EB">
        <w:rPr>
          <w:color w:val="7F7F7F" w:themeColor="text1" w:themeTint="80"/>
          <w:sz w:val="20"/>
          <w:lang w:val="ro-RO"/>
        </w:rPr>
        <w:t>doar ca se le</w:t>
      </w:r>
      <w:r>
        <w:rPr>
          <w:color w:val="7F7F7F" w:themeColor="text1" w:themeTint="80"/>
          <w:sz w:val="20"/>
          <w:lang w:val="ro-RO"/>
        </w:rPr>
        <w:t>aga si de BI_0989_TN BSC Xerox.</w:t>
      </w:r>
    </w:p>
    <w:p w:rsidR="006E6CFE" w:rsidRPr="006E6CFE" w:rsidRDefault="006E6CFE" w:rsidP="00620572">
      <w:pPr>
        <w:ind w:left="284" w:right="-1136"/>
      </w:pPr>
    </w:p>
    <w:sectPr w:rsidR="006E6CFE" w:rsidRPr="006E6CFE" w:rsidSect="00947574">
      <w:headerReference w:type="default" r:id="rId9"/>
      <w:pgSz w:w="11906" w:h="16838"/>
      <w:pgMar w:top="142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7F" w:rsidRDefault="00D7777F" w:rsidP="00C46662">
      <w:pPr>
        <w:spacing w:line="240" w:lineRule="auto"/>
      </w:pPr>
      <w:r>
        <w:separator/>
      </w:r>
    </w:p>
  </w:endnote>
  <w:endnote w:type="continuationSeparator" w:id="0">
    <w:p w:rsidR="00D7777F" w:rsidRDefault="00D7777F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7F" w:rsidRDefault="00D7777F" w:rsidP="00C46662">
      <w:pPr>
        <w:spacing w:line="240" w:lineRule="auto"/>
      </w:pPr>
      <w:r>
        <w:separator/>
      </w:r>
    </w:p>
  </w:footnote>
  <w:footnote w:type="continuationSeparator" w:id="0">
    <w:p w:rsidR="00D7777F" w:rsidRDefault="00D7777F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A1EEE"/>
    <w:rsid w:val="000A2E56"/>
    <w:rsid w:val="000C1360"/>
    <w:rsid w:val="000D6F12"/>
    <w:rsid w:val="00152447"/>
    <w:rsid w:val="00152D27"/>
    <w:rsid w:val="0017272D"/>
    <w:rsid w:val="001738A8"/>
    <w:rsid w:val="001C47E5"/>
    <w:rsid w:val="001F6524"/>
    <w:rsid w:val="00207943"/>
    <w:rsid w:val="00220D3F"/>
    <w:rsid w:val="002546DB"/>
    <w:rsid w:val="002864BF"/>
    <w:rsid w:val="002A113E"/>
    <w:rsid w:val="002B1139"/>
    <w:rsid w:val="002D68D6"/>
    <w:rsid w:val="002E1177"/>
    <w:rsid w:val="002E35C6"/>
    <w:rsid w:val="003435FB"/>
    <w:rsid w:val="00347F3E"/>
    <w:rsid w:val="00350A98"/>
    <w:rsid w:val="00390967"/>
    <w:rsid w:val="003F752A"/>
    <w:rsid w:val="004144E3"/>
    <w:rsid w:val="004154CB"/>
    <w:rsid w:val="00427780"/>
    <w:rsid w:val="00453B9D"/>
    <w:rsid w:val="004F4CB6"/>
    <w:rsid w:val="00504221"/>
    <w:rsid w:val="00512CA4"/>
    <w:rsid w:val="0052205E"/>
    <w:rsid w:val="00536259"/>
    <w:rsid w:val="0055448E"/>
    <w:rsid w:val="0058598B"/>
    <w:rsid w:val="005A017E"/>
    <w:rsid w:val="005A4C39"/>
    <w:rsid w:val="005B5B34"/>
    <w:rsid w:val="005B5F65"/>
    <w:rsid w:val="005E6A58"/>
    <w:rsid w:val="00617C16"/>
    <w:rsid w:val="00620572"/>
    <w:rsid w:val="00646C80"/>
    <w:rsid w:val="006471CD"/>
    <w:rsid w:val="0066522E"/>
    <w:rsid w:val="006656E5"/>
    <w:rsid w:val="0068616F"/>
    <w:rsid w:val="006B4C25"/>
    <w:rsid w:val="006D5D38"/>
    <w:rsid w:val="006E6CFE"/>
    <w:rsid w:val="006F19BD"/>
    <w:rsid w:val="00773A1B"/>
    <w:rsid w:val="007A328E"/>
    <w:rsid w:val="007B002B"/>
    <w:rsid w:val="007B3126"/>
    <w:rsid w:val="007C0C0D"/>
    <w:rsid w:val="007C2E03"/>
    <w:rsid w:val="007D2BF8"/>
    <w:rsid w:val="008171AD"/>
    <w:rsid w:val="00852F3A"/>
    <w:rsid w:val="00867FEC"/>
    <w:rsid w:val="008B1BE8"/>
    <w:rsid w:val="008B29B2"/>
    <w:rsid w:val="008D14B4"/>
    <w:rsid w:val="00947574"/>
    <w:rsid w:val="00963638"/>
    <w:rsid w:val="009C0BA2"/>
    <w:rsid w:val="00A04142"/>
    <w:rsid w:val="00A270E1"/>
    <w:rsid w:val="00A30890"/>
    <w:rsid w:val="00A34F0C"/>
    <w:rsid w:val="00A37915"/>
    <w:rsid w:val="00A45F8A"/>
    <w:rsid w:val="00A778C6"/>
    <w:rsid w:val="00A946E4"/>
    <w:rsid w:val="00AB1671"/>
    <w:rsid w:val="00B00B85"/>
    <w:rsid w:val="00B36624"/>
    <w:rsid w:val="00B85070"/>
    <w:rsid w:val="00BE6717"/>
    <w:rsid w:val="00BF6123"/>
    <w:rsid w:val="00C01B71"/>
    <w:rsid w:val="00C46662"/>
    <w:rsid w:val="00C87F18"/>
    <w:rsid w:val="00CB0E9B"/>
    <w:rsid w:val="00CE1764"/>
    <w:rsid w:val="00D0022D"/>
    <w:rsid w:val="00D2347C"/>
    <w:rsid w:val="00D44814"/>
    <w:rsid w:val="00D7777F"/>
    <w:rsid w:val="00D840EB"/>
    <w:rsid w:val="00D92FCD"/>
    <w:rsid w:val="00DA03CB"/>
    <w:rsid w:val="00DC73CF"/>
    <w:rsid w:val="00DD7785"/>
    <w:rsid w:val="00E04819"/>
    <w:rsid w:val="00E06252"/>
    <w:rsid w:val="00E61943"/>
    <w:rsid w:val="00E70DCD"/>
    <w:rsid w:val="00E97672"/>
    <w:rsid w:val="00F15A98"/>
    <w:rsid w:val="00F16760"/>
    <w:rsid w:val="00F32B4C"/>
    <w:rsid w:val="00F40F32"/>
    <w:rsid w:val="00F41B3C"/>
    <w:rsid w:val="00F54AF8"/>
    <w:rsid w:val="00F806F3"/>
    <w:rsid w:val="00FA7F00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productname">
    <w:name w:val="productname"/>
    <w:basedOn w:val="Policepardfaut"/>
    <w:rsid w:val="00963638"/>
  </w:style>
  <w:style w:type="table" w:styleId="Trameclaire-Accent1">
    <w:name w:val="Light Shading Accent 1"/>
    <w:basedOn w:val="TableauNormal"/>
    <w:uiPriority w:val="60"/>
    <w:rsid w:val="0017272D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46</cp:revision>
  <dcterms:created xsi:type="dcterms:W3CDTF">2010-02-25T19:52:00Z</dcterms:created>
  <dcterms:modified xsi:type="dcterms:W3CDTF">2010-03-12T12:17:00Z</dcterms:modified>
</cp:coreProperties>
</file>