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98B" w:rsidRPr="003C3F50" w:rsidRDefault="00C76A97" w:rsidP="003C3F50">
      <w:pPr>
        <w:ind w:left="-142"/>
        <w:rPr>
          <w:shadow/>
          <w:color w:val="7030A0"/>
          <w:lang w:val="en-US"/>
        </w:rPr>
      </w:pPr>
      <w:r>
        <w:rPr>
          <w:shadow/>
          <w:noProof/>
          <w:color w:val="7030A0"/>
          <w:lang w:eastAsia="fr-FR"/>
        </w:rPr>
        <w:drawing>
          <wp:anchor distT="0" distB="0" distL="114300" distR="114300" simplePos="0" relativeHeight="251656704" behindDoc="0" locked="0" layoutInCell="1" allowOverlap="1">
            <wp:simplePos x="0" y="0"/>
            <wp:positionH relativeFrom="column">
              <wp:posOffset>-1452246</wp:posOffset>
            </wp:positionH>
            <wp:positionV relativeFrom="paragraph">
              <wp:posOffset>-96836</wp:posOffset>
            </wp:positionV>
            <wp:extent cx="1666876" cy="590550"/>
            <wp:effectExtent l="0" t="533400" r="0" b="514350"/>
            <wp:wrapNone/>
            <wp:docPr id="140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rot="16200000">
                      <a:off x="0" y="0"/>
                      <a:ext cx="1666876" cy="590550"/>
                    </a:xfrm>
                    <a:prstGeom prst="rect">
                      <a:avLst/>
                    </a:prstGeom>
                    <a:noFill/>
                    <a:ln w="9525">
                      <a:noFill/>
                      <a:miter lim="800000"/>
                      <a:headEnd/>
                      <a:tailEnd/>
                    </a:ln>
                  </pic:spPr>
                </pic:pic>
              </a:graphicData>
            </a:graphic>
          </wp:anchor>
        </w:drawing>
      </w:r>
      <w:r w:rsidR="00792CA7">
        <w:rPr>
          <w:shadow/>
          <w:noProof/>
          <w:color w:val="7030A0"/>
          <w:lang w:eastAsia="fr-FR"/>
        </w:rPr>
        <w:pict>
          <v:rect id="_x0000_s1026" style="position:absolute;left:0;text-align:left;margin-left:-24.5pt;margin-top:-48.35pt;width:555.15pt;height:37.5pt;z-index:-251657728;mso-position-horizontal-relative:text;mso-position-vertical-relative:text" fillcolor="#f06" stroked="f" strokecolor="#f06">
            <v:fill r:id="rId6" o:title="noir)" opacity="23593f" o:opacity2="23593f" type="pattern"/>
            <v:textbox>
              <w:txbxContent>
                <w:p w:rsidR="00453B9D" w:rsidRPr="00A309C6" w:rsidRDefault="003C3F50" w:rsidP="00453B9D">
                  <w:pPr>
                    <w:rPr>
                      <w:sz w:val="48"/>
                      <w:szCs w:val="48"/>
                    </w:rPr>
                  </w:pPr>
                  <w:r>
                    <w:rPr>
                      <w:b/>
                      <w:smallCaps/>
                      <w:shadow/>
                      <w:noProof/>
                      <w:color w:val="FF0066"/>
                      <w:sz w:val="48"/>
                      <w:szCs w:val="48"/>
                      <w:lang w:eastAsia="fr-FR"/>
                    </w:rPr>
                    <w:t>MSC - Bozieni</w:t>
                  </w:r>
                  <w:r w:rsidR="00453B9D" w:rsidRPr="00A309C6">
                    <w:rPr>
                      <w:b/>
                      <w:smallCaps/>
                      <w:shadow/>
                      <w:noProof/>
                      <w:color w:val="FF0066"/>
                      <w:sz w:val="48"/>
                      <w:szCs w:val="48"/>
                      <w:lang w:eastAsia="fr-FR"/>
                    </w:rPr>
                    <w:t xml:space="preserve">  </w:t>
                  </w:r>
                  <w:r w:rsidR="00453B9D" w:rsidRPr="00A309C6">
                    <w:rPr>
                      <w:b/>
                      <w:smallCaps/>
                      <w:shadow/>
                      <w:noProof/>
                      <w:color w:val="FF0000"/>
                      <w:sz w:val="48"/>
                      <w:szCs w:val="48"/>
                      <w:lang w:eastAsia="fr-FR"/>
                    </w:rPr>
                    <w:t xml:space="preserve">|  </w:t>
                  </w:r>
                  <w:r w:rsidR="00C76A97">
                    <w:rPr>
                      <w:b/>
                      <w:smallCaps/>
                      <w:shadow/>
                      <w:noProof/>
                      <w:color w:val="FF0000"/>
                      <w:sz w:val="48"/>
                      <w:szCs w:val="48"/>
                      <w:lang w:eastAsia="fr-FR"/>
                    </w:rPr>
                    <w:t>0</w:t>
                  </w:r>
                  <w:r>
                    <w:rPr>
                      <w:b/>
                      <w:smallCaps/>
                      <w:shadow/>
                      <w:noProof/>
                      <w:color w:val="FF0000"/>
                      <w:sz w:val="48"/>
                      <w:szCs w:val="48"/>
                      <w:lang w:eastAsia="fr-FR"/>
                    </w:rPr>
                    <w:t>11</w:t>
                  </w:r>
                </w:p>
              </w:txbxContent>
            </v:textbox>
          </v:rect>
        </w:pict>
      </w:r>
      <w:r w:rsidR="003C3F50" w:rsidRPr="003C3F50">
        <w:rPr>
          <w:shadow/>
          <w:noProof/>
          <w:color w:val="7030A0"/>
          <w:lang w:val="en-US" w:eastAsia="fr-FR"/>
        </w:rPr>
        <w:t>Str. Bozieni nr. 7, Bl 830, Sc. 2</w:t>
      </w:r>
    </w:p>
    <w:p w:rsidR="00483CAC" w:rsidRPr="00F00053" w:rsidRDefault="00483CAC" w:rsidP="003C3F50">
      <w:pPr>
        <w:ind w:right="-851"/>
        <w:rPr>
          <w:color w:val="7F7F7F" w:themeColor="text1" w:themeTint="80"/>
          <w:sz w:val="40"/>
          <w:lang w:val="en-US"/>
        </w:rPr>
      </w:pPr>
    </w:p>
    <w:p w:rsidR="007E1D35" w:rsidRPr="00F00053" w:rsidRDefault="00192B9E" w:rsidP="00192B9E">
      <w:pPr>
        <w:ind w:left="142" w:right="-284"/>
        <w:rPr>
          <w:shadow/>
          <w:color w:val="C0004E"/>
        </w:rPr>
      </w:pPr>
      <w:r w:rsidRPr="00F00053">
        <w:rPr>
          <w:shadow/>
          <w:color w:val="C0004E"/>
        </w:rPr>
        <w:t>« </w:t>
      </w:r>
      <w:r w:rsidR="00B159F2" w:rsidRPr="00F00053">
        <w:rPr>
          <w:shadow/>
          <w:color w:val="C0004E"/>
        </w:rPr>
        <w:t>MSC Bozieni CONNEX nu mai exista de cativa ani buni !</w:t>
      </w:r>
      <w:r w:rsidR="00057C64">
        <w:rPr>
          <w:shadow/>
          <w:color w:val="C0004E"/>
        </w:rPr>
        <w:t xml:space="preserve"> </w:t>
      </w:r>
      <w:r w:rsidRPr="00F00053">
        <w:rPr>
          <w:shadow/>
          <w:color w:val="C0004E"/>
        </w:rPr>
        <w:t>A fost î</w:t>
      </w:r>
      <w:r w:rsidR="00B159F2" w:rsidRPr="00F00053">
        <w:rPr>
          <w:shadow/>
          <w:color w:val="C0004E"/>
        </w:rPr>
        <w:t>n 97-98 (cand erau acolo containerele de StartUp), acum este o statie "chioara",</w:t>
      </w:r>
      <w:r w:rsidRPr="00F00053">
        <w:rPr>
          <w:shadow/>
          <w:color w:val="C0004E"/>
        </w:rPr>
        <w:t xml:space="preserve"> </w:t>
      </w:r>
      <w:r w:rsidR="00B159F2" w:rsidRPr="00F00053">
        <w:rPr>
          <w:shadow/>
          <w:color w:val="C0004E"/>
        </w:rPr>
        <w:t>doar numele a ramas</w:t>
      </w:r>
      <w:r w:rsidRPr="00F00053">
        <w:rPr>
          <w:shadow/>
          <w:color w:val="C0004E"/>
        </w:rPr>
        <w:t> ! »</w:t>
      </w:r>
    </w:p>
    <w:p w:rsidR="00192B9E" w:rsidRDefault="00192B9E" w:rsidP="00192B9E">
      <w:pPr>
        <w:ind w:left="142" w:right="-284"/>
        <w:rPr>
          <w:color w:val="7F7F7F" w:themeColor="text1" w:themeTint="80"/>
          <w:sz w:val="20"/>
        </w:rPr>
      </w:pPr>
    </w:p>
    <w:p w:rsidR="00192B9E" w:rsidRDefault="00192B9E" w:rsidP="00192B9E">
      <w:pPr>
        <w:ind w:left="142" w:right="-284"/>
        <w:rPr>
          <w:color w:val="7F7F7F" w:themeColor="text1" w:themeTint="80"/>
          <w:sz w:val="20"/>
        </w:rPr>
      </w:pPr>
    </w:p>
    <w:p w:rsidR="00F00053" w:rsidRDefault="00F00053" w:rsidP="00192B9E">
      <w:pPr>
        <w:ind w:left="142" w:right="-284"/>
        <w:rPr>
          <w:color w:val="7F7F7F" w:themeColor="text1" w:themeTint="80"/>
          <w:sz w:val="20"/>
        </w:rPr>
      </w:pPr>
    </w:p>
    <w:p w:rsidR="00F00053" w:rsidRDefault="00057C64" w:rsidP="00BF6586">
      <w:pPr>
        <w:ind w:right="-284"/>
        <w:rPr>
          <w:color w:val="7F7F7F" w:themeColor="text1" w:themeTint="80"/>
          <w:sz w:val="20"/>
        </w:rPr>
      </w:pPr>
      <w:r>
        <w:rPr>
          <w:noProof/>
          <w:color w:val="7F7F7F" w:themeColor="text1" w:themeTint="80"/>
          <w:sz w:val="20"/>
          <w:lang w:eastAsia="fr-FR"/>
        </w:rPr>
        <w:drawing>
          <wp:anchor distT="0" distB="0" distL="114300" distR="114300" simplePos="0" relativeHeight="251657728" behindDoc="0" locked="0" layoutInCell="1" allowOverlap="1">
            <wp:simplePos x="0" y="0"/>
            <wp:positionH relativeFrom="column">
              <wp:posOffset>5901055</wp:posOffset>
            </wp:positionH>
            <wp:positionV relativeFrom="paragraph">
              <wp:posOffset>114300</wp:posOffset>
            </wp:positionV>
            <wp:extent cx="933450" cy="356235"/>
            <wp:effectExtent l="0" t="285750" r="0" b="272415"/>
            <wp:wrapNone/>
            <wp:docPr id="140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rot="5400000">
                      <a:off x="0" y="0"/>
                      <a:ext cx="933450" cy="356235"/>
                    </a:xfrm>
                    <a:prstGeom prst="rect">
                      <a:avLst/>
                    </a:prstGeom>
                    <a:noFill/>
                    <a:ln w="9525">
                      <a:noFill/>
                      <a:miter lim="800000"/>
                      <a:headEnd/>
                      <a:tailEnd/>
                    </a:ln>
                  </pic:spPr>
                </pic:pic>
              </a:graphicData>
            </a:graphic>
          </wp:anchor>
        </w:drawing>
      </w:r>
    </w:p>
    <w:p w:rsidR="00192B9E" w:rsidRPr="00192B9E" w:rsidRDefault="00192B9E" w:rsidP="00192B9E">
      <w:pPr>
        <w:ind w:left="567" w:right="-284"/>
        <w:rPr>
          <w:color w:val="7030A0"/>
          <w:sz w:val="20"/>
          <w:szCs w:val="20"/>
        </w:rPr>
      </w:pPr>
      <w:r>
        <w:rPr>
          <w:color w:val="7030A0"/>
          <w:sz w:val="20"/>
          <w:szCs w:val="20"/>
        </w:rPr>
        <w:t>« </w:t>
      </w:r>
      <w:r w:rsidRPr="00192B9E">
        <w:rPr>
          <w:color w:val="7030A0"/>
          <w:sz w:val="20"/>
          <w:szCs w:val="20"/>
        </w:rPr>
        <w:t xml:space="preserve">VDF are MSC si în </w:t>
      </w:r>
      <w:r w:rsidR="001A750C">
        <w:rPr>
          <w:color w:val="7030A0"/>
          <w:sz w:val="20"/>
          <w:szCs w:val="20"/>
        </w:rPr>
        <w:t>Drumul T</w:t>
      </w:r>
      <w:r w:rsidRPr="00192B9E">
        <w:rPr>
          <w:color w:val="7030A0"/>
          <w:sz w:val="20"/>
          <w:szCs w:val="20"/>
        </w:rPr>
        <w:t>aberei, ori la Romtelecom unde are si Cosmote (44°25'16.55"N/ 26° 2'16.31"E)</w:t>
      </w:r>
      <w:r w:rsidR="007938EC">
        <w:rPr>
          <w:color w:val="7030A0"/>
          <w:sz w:val="20"/>
          <w:szCs w:val="20"/>
        </w:rPr>
        <w:t>,</w:t>
      </w:r>
      <w:r w:rsidRPr="00192B9E">
        <w:rPr>
          <w:color w:val="7030A0"/>
          <w:sz w:val="20"/>
          <w:szCs w:val="20"/>
        </w:rPr>
        <w:t xml:space="preserve"> ori pe un bloc in apropiere (44°25'12.41"N/ 26° 2'12.10"E - desi mi se pare cam anapoda sa ai MSC intr-un bloc obisnuit).</w:t>
      </w:r>
      <w:r>
        <w:rPr>
          <w:color w:val="7030A0"/>
          <w:sz w:val="20"/>
          <w:szCs w:val="20"/>
        </w:rPr>
        <w:t> »</w:t>
      </w:r>
    </w:p>
    <w:p w:rsidR="00192B9E" w:rsidRPr="00192B9E" w:rsidRDefault="00192B9E" w:rsidP="00192B9E">
      <w:pPr>
        <w:ind w:right="-284"/>
        <w:rPr>
          <w:color w:val="7030A0"/>
          <w:sz w:val="20"/>
          <w:szCs w:val="20"/>
        </w:rPr>
      </w:pPr>
    </w:p>
    <w:p w:rsidR="00192B9E" w:rsidRDefault="00192B9E" w:rsidP="00192B9E">
      <w:pPr>
        <w:ind w:left="567" w:right="-284"/>
        <w:rPr>
          <w:color w:val="7030A0"/>
          <w:sz w:val="20"/>
          <w:szCs w:val="20"/>
        </w:rPr>
      </w:pPr>
      <w:r>
        <w:rPr>
          <w:color w:val="7030A0"/>
          <w:sz w:val="20"/>
          <w:szCs w:val="20"/>
        </w:rPr>
        <w:t>« </w:t>
      </w:r>
      <w:r w:rsidRPr="00192B9E">
        <w:rPr>
          <w:color w:val="7030A0"/>
          <w:sz w:val="20"/>
          <w:szCs w:val="20"/>
        </w:rPr>
        <w:t>Site-ul acesta de pe bloc nu e cu nimic mai special decat altele. Teoretic ar trebui sa aiba multe antene MW. Pe de alta parte era o poza pe forum cu cladirea Romtelecom, erau vreo trei piloneti incarcati cu antene MW, doi dintre ei apartinand Cosmote si Zapp iar al treilea spunea un coleg forumist ca ar fi Vodafone. Deci, zic eu, ar fi mai probabil sa se gaseasca acolo MSC-ul.</w:t>
      </w:r>
      <w:r>
        <w:rPr>
          <w:color w:val="7030A0"/>
          <w:sz w:val="20"/>
          <w:szCs w:val="20"/>
        </w:rPr>
        <w:t> »</w:t>
      </w:r>
    </w:p>
    <w:p w:rsidR="00192B9E" w:rsidRDefault="00192B9E" w:rsidP="00192B9E">
      <w:pPr>
        <w:ind w:left="567" w:right="-993"/>
        <w:rPr>
          <w:color w:val="7030A0"/>
          <w:sz w:val="20"/>
          <w:szCs w:val="20"/>
        </w:rPr>
      </w:pPr>
    </w:p>
    <w:p w:rsidR="00192B9E" w:rsidRDefault="00192B9E" w:rsidP="00192B9E">
      <w:pPr>
        <w:ind w:left="567" w:right="-993"/>
        <w:rPr>
          <w:color w:val="7030A0"/>
          <w:sz w:val="20"/>
          <w:szCs w:val="20"/>
        </w:rPr>
      </w:pPr>
    </w:p>
    <w:p w:rsidR="00730669" w:rsidRDefault="00730669" w:rsidP="00192B9E">
      <w:pPr>
        <w:ind w:left="567" w:right="-993"/>
        <w:rPr>
          <w:color w:val="7030A0"/>
          <w:sz w:val="20"/>
          <w:szCs w:val="20"/>
        </w:rPr>
      </w:pPr>
    </w:p>
    <w:p w:rsidR="00730669" w:rsidRDefault="00730669" w:rsidP="00192B9E">
      <w:pPr>
        <w:ind w:left="567" w:right="-993"/>
        <w:rPr>
          <w:color w:val="7030A0"/>
          <w:sz w:val="20"/>
          <w:szCs w:val="20"/>
        </w:rPr>
      </w:pPr>
    </w:p>
    <w:p w:rsidR="00730669" w:rsidRDefault="00730669" w:rsidP="00192B9E">
      <w:pPr>
        <w:ind w:left="567" w:right="-993"/>
        <w:rPr>
          <w:color w:val="7030A0"/>
          <w:sz w:val="20"/>
          <w:szCs w:val="20"/>
        </w:rPr>
      </w:pPr>
    </w:p>
    <w:p w:rsidR="00730669" w:rsidRDefault="00730669" w:rsidP="00192B9E">
      <w:pPr>
        <w:ind w:left="567" w:right="-993"/>
        <w:rPr>
          <w:color w:val="7030A0"/>
          <w:sz w:val="20"/>
          <w:szCs w:val="20"/>
        </w:rPr>
      </w:pPr>
    </w:p>
    <w:p w:rsidR="00192B9E" w:rsidRDefault="00192B9E" w:rsidP="00192B9E">
      <w:pPr>
        <w:ind w:left="567" w:right="-993"/>
        <w:rPr>
          <w:color w:val="7030A0"/>
          <w:sz w:val="20"/>
          <w:szCs w:val="20"/>
        </w:rPr>
      </w:pPr>
    </w:p>
    <w:p w:rsidR="00192B9E" w:rsidRDefault="00192B9E" w:rsidP="00192B9E">
      <w:pPr>
        <w:ind w:left="567" w:right="-993"/>
        <w:rPr>
          <w:color w:val="7030A0"/>
          <w:sz w:val="20"/>
          <w:szCs w:val="20"/>
        </w:rPr>
      </w:pPr>
    </w:p>
    <w:p w:rsidR="00192B9E" w:rsidRPr="00192B9E" w:rsidRDefault="00192B9E" w:rsidP="00192B9E">
      <w:pPr>
        <w:ind w:left="142" w:right="-993"/>
        <w:rPr>
          <w:rFonts w:cstheme="minorHAnsi"/>
          <w:shadow/>
          <w:noProof/>
          <w:color w:val="7F7F7F" w:themeColor="text1" w:themeTint="80"/>
          <w:sz w:val="20"/>
          <w:szCs w:val="20"/>
          <w:lang w:eastAsia="fr-FR"/>
        </w:rPr>
      </w:pPr>
      <w:r w:rsidRPr="00192B9E">
        <w:rPr>
          <w:rFonts w:cstheme="minorHAnsi"/>
          <w:color w:val="7F7F7F" w:themeColor="text1" w:themeTint="80"/>
          <w:sz w:val="20"/>
          <w:szCs w:val="20"/>
        </w:rPr>
        <w:t>Toate astea sunt citatii de pe Softpedia.</w:t>
      </w:r>
      <w:r w:rsidRPr="00192B9E">
        <w:rPr>
          <w:rFonts w:cstheme="minorHAnsi"/>
          <w:noProof/>
          <w:color w:val="7F7F7F" w:themeColor="text1" w:themeTint="80"/>
          <w:sz w:val="20"/>
          <w:szCs w:val="20"/>
          <w:lang w:eastAsia="fr-FR"/>
        </w:rPr>
        <w:t xml:space="preserve"> Este adevarat ca acest site seamana a ce vrei, numai a ditamai MSC-ul nu !</w:t>
      </w:r>
      <w:r>
        <w:rPr>
          <w:rFonts w:cstheme="minorHAnsi"/>
          <w:noProof/>
          <w:color w:val="7F7F7F" w:themeColor="text1" w:themeTint="80"/>
          <w:sz w:val="20"/>
          <w:szCs w:val="20"/>
          <w:lang w:eastAsia="fr-FR"/>
        </w:rPr>
        <w:t xml:space="preserve"> Este un simplu site GSM, cu câte 2 antene Kathrein Dualband/sector, conectate în clasicul mod al celor de la VDF pentru Bucuresti (una DualBand </w:t>
      </w:r>
      <w:r w:rsidR="00730669">
        <w:rPr>
          <w:rFonts w:cstheme="minorHAnsi"/>
          <w:noProof/>
          <w:color w:val="7F7F7F" w:themeColor="text1" w:themeTint="80"/>
          <w:sz w:val="20"/>
          <w:szCs w:val="20"/>
          <w:lang w:eastAsia="fr-FR"/>
        </w:rPr>
        <w:t>GSM/DCS, si a doua UMTS + un singur DX GSM), din asta deduc faptul ca site-ul emite si pe DCS…</w:t>
      </w:r>
    </w:p>
    <w:p w:rsidR="00B159F2" w:rsidRPr="00192B9E" w:rsidRDefault="00B159F2" w:rsidP="003C3F50">
      <w:pPr>
        <w:ind w:left="-142"/>
        <w:rPr>
          <w:sz w:val="20"/>
        </w:rPr>
      </w:pPr>
    </w:p>
    <w:sectPr w:rsidR="00B159F2" w:rsidRPr="00192B9E" w:rsidSect="00B53D6A">
      <w:pgSz w:w="11906" w:h="16838"/>
      <w:pgMar w:top="1135"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
    <w:nsid w:val="4A561187"/>
    <w:multiLevelType w:val="multilevel"/>
    <w:tmpl w:val="3A82D5CE"/>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53B9D"/>
    <w:rsid w:val="00057C64"/>
    <w:rsid w:val="00081F43"/>
    <w:rsid w:val="0009655F"/>
    <w:rsid w:val="00152EEC"/>
    <w:rsid w:val="001824F5"/>
    <w:rsid w:val="00192B9E"/>
    <w:rsid w:val="00196951"/>
    <w:rsid w:val="001A750C"/>
    <w:rsid w:val="001A7B02"/>
    <w:rsid w:val="002043D0"/>
    <w:rsid w:val="00217126"/>
    <w:rsid w:val="00223E64"/>
    <w:rsid w:val="00224840"/>
    <w:rsid w:val="002A5FA6"/>
    <w:rsid w:val="002D5DA3"/>
    <w:rsid w:val="00307C86"/>
    <w:rsid w:val="00324007"/>
    <w:rsid w:val="003B463F"/>
    <w:rsid w:val="003C3F50"/>
    <w:rsid w:val="003E5D8C"/>
    <w:rsid w:val="003E5E31"/>
    <w:rsid w:val="00411BDC"/>
    <w:rsid w:val="004144E3"/>
    <w:rsid w:val="0042567A"/>
    <w:rsid w:val="00453B9D"/>
    <w:rsid w:val="00483CAC"/>
    <w:rsid w:val="005248E0"/>
    <w:rsid w:val="00525F18"/>
    <w:rsid w:val="0058598B"/>
    <w:rsid w:val="005B60CB"/>
    <w:rsid w:val="005D7D8B"/>
    <w:rsid w:val="005E6A58"/>
    <w:rsid w:val="006568E7"/>
    <w:rsid w:val="00660547"/>
    <w:rsid w:val="00660E0C"/>
    <w:rsid w:val="00670F51"/>
    <w:rsid w:val="00711B8B"/>
    <w:rsid w:val="007120D5"/>
    <w:rsid w:val="00730669"/>
    <w:rsid w:val="00773A1B"/>
    <w:rsid w:val="00792CA7"/>
    <w:rsid w:val="007938EC"/>
    <w:rsid w:val="007C5223"/>
    <w:rsid w:val="007E1D35"/>
    <w:rsid w:val="008B1BE8"/>
    <w:rsid w:val="008E6D01"/>
    <w:rsid w:val="00935888"/>
    <w:rsid w:val="00A270E1"/>
    <w:rsid w:val="00A778C6"/>
    <w:rsid w:val="00A913B8"/>
    <w:rsid w:val="00AA145D"/>
    <w:rsid w:val="00AA2981"/>
    <w:rsid w:val="00AF609C"/>
    <w:rsid w:val="00B04B45"/>
    <w:rsid w:val="00B159F2"/>
    <w:rsid w:val="00B30F00"/>
    <w:rsid w:val="00B474A2"/>
    <w:rsid w:val="00B53D6A"/>
    <w:rsid w:val="00BF6586"/>
    <w:rsid w:val="00C0788A"/>
    <w:rsid w:val="00C76A97"/>
    <w:rsid w:val="00CA0D65"/>
    <w:rsid w:val="00D10829"/>
    <w:rsid w:val="00D83C3D"/>
    <w:rsid w:val="00DA193D"/>
    <w:rsid w:val="00DA55D8"/>
    <w:rsid w:val="00E02F99"/>
    <w:rsid w:val="00E61943"/>
    <w:rsid w:val="00EF05E8"/>
    <w:rsid w:val="00F00053"/>
    <w:rsid w:val="00F15A98"/>
    <w:rsid w:val="00F54AF8"/>
    <w:rsid w:val="00F91E68"/>
    <w:rsid w:val="00FA2691"/>
    <w:rsid w:val="00FE2E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D"/>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B9D"/>
    <w:pPr>
      <w:spacing w:line="240" w:lineRule="auto"/>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C76A9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6A97"/>
    <w:rPr>
      <w:rFonts w:ascii="Tahoma" w:hAnsi="Tahoma" w:cs="Tahoma"/>
      <w:sz w:val="16"/>
      <w:szCs w:val="16"/>
    </w:rPr>
  </w:style>
  <w:style w:type="paragraph" w:customStyle="1" w:styleId="Default">
    <w:name w:val="Default"/>
    <w:rsid w:val="00711B8B"/>
    <w:pPr>
      <w:autoSpaceDE w:val="0"/>
      <w:autoSpaceDN w:val="0"/>
      <w:adjustRightInd w:val="0"/>
      <w:spacing w:line="240" w:lineRule="auto"/>
    </w:pPr>
    <w:rPr>
      <w:rFonts w:ascii="Comic Sans MS" w:hAnsi="Comic Sans MS" w:cs="Comic Sans MS"/>
      <w:color w:val="000000"/>
      <w:sz w:val="24"/>
      <w:szCs w:val="24"/>
    </w:rPr>
  </w:style>
  <w:style w:type="table" w:styleId="Grilledutableau">
    <w:name w:val="Table Grid"/>
    <w:basedOn w:val="TableauNormal"/>
    <w:uiPriority w:val="59"/>
    <w:rsid w:val="00711B8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rameclaire-Accent1">
    <w:name w:val="Light Shading Accent 1"/>
    <w:basedOn w:val="TableauNormal"/>
    <w:uiPriority w:val="60"/>
    <w:rsid w:val="00711B8B"/>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4494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183</Words>
  <Characters>1009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Vlaicu</dc:creator>
  <cp:lastModifiedBy>Andrei Vlaicu</cp:lastModifiedBy>
  <cp:revision>41</cp:revision>
  <dcterms:created xsi:type="dcterms:W3CDTF">2010-02-25T19:08:00Z</dcterms:created>
  <dcterms:modified xsi:type="dcterms:W3CDTF">2010-03-12T12:46:00Z</dcterms:modified>
</cp:coreProperties>
</file>