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AA" w:rsidRPr="0077283F" w:rsidRDefault="00084768" w:rsidP="002013AA">
      <w:r>
        <w:rPr>
          <w:noProof/>
          <w:lang w:eastAsia="fr-FR"/>
        </w:rPr>
        <w:pict>
          <v:rect id="_x0000_s1049" style="position:absolute;left:0;text-align:left;margin-left:-35.75pt;margin-top:-19.5pt;width:565.35pt;height:37.5pt;z-index:-251583488" fillcolor="#f06" stroked="f" strokecolor="#f06">
            <v:fill r:id="rId7" o:title="noir)" opacity="23593f" o:opacity2="23593f" type="pattern"/>
            <v:textbox style="mso-next-textbox:#_x0000_s1049">
              <w:txbxContent>
                <w:p w:rsidR="002013AA" w:rsidRPr="00CB0E9B" w:rsidRDefault="00182ADE" w:rsidP="002013AA">
                  <w:pPr>
                    <w:rPr>
                      <w:sz w:val="48"/>
                      <w:szCs w:val="48"/>
                      <w:lang w:val="en-US"/>
                    </w:rPr>
                  </w:pPr>
                  <w:r>
                    <w:rPr>
                      <w:b/>
                      <w:smallCaps/>
                      <w:shadow/>
                      <w:noProof/>
                      <w:color w:val="FF0066"/>
                      <w:sz w:val="48"/>
                      <w:szCs w:val="48"/>
                      <w:lang w:val="en-US" w:eastAsia="fr-FR"/>
                    </w:rPr>
                    <w:t>Romtelecom Baneasa</w:t>
                  </w:r>
                  <w:r w:rsidR="00BE5262">
                    <w:rPr>
                      <w:b/>
                      <w:smallCaps/>
                      <w:shadow/>
                      <w:noProof/>
                      <w:color w:val="FF0066"/>
                      <w:sz w:val="48"/>
                      <w:szCs w:val="48"/>
                      <w:lang w:val="en-US" w:eastAsia="fr-FR"/>
                    </w:rPr>
                    <w:t xml:space="preserve">  </w:t>
                  </w:r>
                  <w:r w:rsidR="002013AA" w:rsidRPr="00CB0E9B">
                    <w:rPr>
                      <w:b/>
                      <w:smallCaps/>
                      <w:shadow/>
                      <w:noProof/>
                      <w:color w:val="FF0000"/>
                      <w:sz w:val="48"/>
                      <w:szCs w:val="48"/>
                      <w:lang w:val="en-US" w:eastAsia="fr-FR"/>
                    </w:rPr>
                    <w:t xml:space="preserve">|  </w:t>
                  </w:r>
                  <w:r w:rsidR="002013AA">
                    <w:rPr>
                      <w:b/>
                      <w:smallCaps/>
                      <w:shadow/>
                      <w:noProof/>
                      <w:color w:val="FF0000"/>
                      <w:sz w:val="48"/>
                      <w:szCs w:val="48"/>
                      <w:lang w:val="en-US" w:eastAsia="fr-FR"/>
                    </w:rPr>
                    <w:t>BU</w:t>
                  </w:r>
                  <w:r w:rsidR="00F718DF">
                    <w:rPr>
                      <w:b/>
                      <w:smallCaps/>
                      <w:shadow/>
                      <w:noProof/>
                      <w:color w:val="FF0000"/>
                      <w:sz w:val="48"/>
                      <w:szCs w:val="48"/>
                      <w:lang w:val="en-US" w:eastAsia="fr-FR"/>
                    </w:rPr>
                    <w:t>0</w:t>
                  </w:r>
                  <w:r>
                    <w:rPr>
                      <w:b/>
                      <w:smallCaps/>
                      <w:shadow/>
                      <w:noProof/>
                      <w:color w:val="FF0000"/>
                      <w:sz w:val="48"/>
                      <w:szCs w:val="48"/>
                      <w:lang w:val="en-US" w:eastAsia="fr-FR"/>
                    </w:rPr>
                    <w:t>09</w:t>
                  </w:r>
                  <w:r w:rsidR="002013AA">
                    <w:rPr>
                      <w:b/>
                      <w:smallCaps/>
                      <w:shadow/>
                      <w:noProof/>
                      <w:color w:val="FF0000"/>
                      <w:sz w:val="48"/>
                      <w:szCs w:val="48"/>
                      <w:lang w:val="en-US" w:eastAsia="fr-FR"/>
                    </w:rPr>
                    <w:t xml:space="preserve"> </w:t>
                  </w:r>
                </w:p>
              </w:txbxContent>
            </v:textbox>
          </v:rect>
        </w:pict>
      </w:r>
    </w:p>
    <w:p w:rsidR="00BE5262" w:rsidRDefault="00BE5262" w:rsidP="002013AA">
      <w:pPr>
        <w:rPr>
          <w:shadow/>
          <w:noProof/>
          <w:color w:val="7030A0"/>
          <w:lang w:val="ro-RO" w:eastAsia="fr-FR"/>
        </w:rPr>
      </w:pPr>
      <w:r>
        <w:rPr>
          <w:shadow/>
          <w:noProof/>
          <w:color w:val="7030A0"/>
          <w:lang w:eastAsia="fr-FR"/>
        </w:rPr>
        <w:drawing>
          <wp:anchor distT="0" distB="0" distL="114300" distR="114300" simplePos="0" relativeHeight="251735040" behindDoc="0" locked="0" layoutInCell="1" allowOverlap="1">
            <wp:simplePos x="0" y="0"/>
            <wp:positionH relativeFrom="column">
              <wp:posOffset>-1395730</wp:posOffset>
            </wp:positionH>
            <wp:positionV relativeFrom="paragraph">
              <wp:posOffset>120015</wp:posOffset>
            </wp:positionV>
            <wp:extent cx="1504950" cy="419100"/>
            <wp:effectExtent l="0" t="552450" r="0" b="53340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rot="16200000">
                      <a:off x="0" y="0"/>
                      <a:ext cx="1504950" cy="419100"/>
                    </a:xfrm>
                    <a:prstGeom prst="rect">
                      <a:avLst/>
                    </a:prstGeom>
                    <a:noFill/>
                    <a:ln w="9525">
                      <a:noFill/>
                      <a:miter lim="800000"/>
                      <a:headEnd/>
                      <a:tailEnd/>
                    </a:ln>
                  </pic:spPr>
                </pic:pic>
              </a:graphicData>
            </a:graphic>
          </wp:anchor>
        </w:drawing>
      </w:r>
    </w:p>
    <w:p w:rsidR="00BE5262" w:rsidRDefault="00BE5262" w:rsidP="00BE5262">
      <w:pPr>
        <w:ind w:left="-284" w:right="-851"/>
        <w:rPr>
          <w:shadow/>
          <w:color w:val="7030A0"/>
          <w:lang w:val="ro-RO"/>
        </w:rPr>
      </w:pPr>
      <w:r w:rsidRPr="00BE5262">
        <w:rPr>
          <w:shadow/>
          <w:color w:val="7030A0"/>
          <w:lang w:val="ro-RO"/>
        </w:rPr>
        <w:t>Strada Nicolae Caranfil 85C, Baneasa</w:t>
      </w:r>
      <w:r>
        <w:rPr>
          <w:shadow/>
          <w:color w:val="7030A0"/>
          <w:lang w:val="ro-RO"/>
        </w:rPr>
        <w:t xml:space="preserve"> (RTC)</w:t>
      </w:r>
    </w:p>
    <w:p w:rsidR="00BE5262" w:rsidRDefault="00BE5262" w:rsidP="002013AA">
      <w:pPr>
        <w:rPr>
          <w:shadow/>
          <w:noProof/>
          <w:color w:val="7030A0"/>
          <w:lang w:val="ro-RO" w:eastAsia="fr-FR"/>
        </w:rPr>
      </w:pPr>
    </w:p>
    <w:p w:rsidR="00BE5262" w:rsidRDefault="00084768" w:rsidP="002013AA">
      <w:pPr>
        <w:rPr>
          <w:shadow/>
          <w:noProof/>
          <w:color w:val="7030A0"/>
          <w:lang w:val="ro-RO" w:eastAsia="fr-FR"/>
        </w:rPr>
      </w:pPr>
      <w:r w:rsidRPr="00084768">
        <w:rPr>
          <w:noProof/>
          <w:color w:val="595959" w:themeColor="text1" w:themeTint="A6"/>
          <w:sz w:val="20"/>
          <w:lang w:eastAsia="fr-FR"/>
        </w:rPr>
        <w:pict>
          <v:shapetype id="_x0000_t202" coordsize="21600,21600" o:spt="202" path="m,l,21600r21600,l21600,xe">
            <v:stroke joinstyle="miter"/>
            <v:path gradientshapeok="t" o:connecttype="rect"/>
          </v:shapetype>
          <v:shape id="_x0000_s1052" type="#_x0000_t202" style="position:absolute;left:0;text-align:left;margin-left:11pt;margin-top:4.05pt;width:501.65pt;height:65.6pt;z-index:251736064;mso-width-relative:margin;mso-height-relative:margin" fillcolor="#0070c0" strokecolor="#0070c0">
            <v:fill r:id="rId7" o:title="noir)" opacity="10486f" color2="white [3212]" o:opacity2="10486f" type="pattern"/>
            <v:stroke dashstyle="dash"/>
            <v:textbox style="mso-next-textbox:#_x0000_s1052">
              <w:txbxContent>
                <w:p w:rsidR="00F718DF" w:rsidRDefault="00F718DF" w:rsidP="00F718DF">
                  <w:pPr>
                    <w:rPr>
                      <w:b/>
                      <w:bCs/>
                      <w:color w:val="FF0000"/>
                      <w:lang w:val="ro-RO"/>
                    </w:rPr>
                  </w:pPr>
                  <w:r>
                    <w:rPr>
                      <w:b/>
                      <w:bCs/>
                      <w:color w:val="C00000"/>
                      <w:lang w:val="ro-RO"/>
                    </w:rPr>
                    <w:t>BU0</w:t>
                  </w:r>
                  <w:r w:rsidR="00BE5262">
                    <w:rPr>
                      <w:b/>
                      <w:bCs/>
                      <w:color w:val="C00000"/>
                      <w:lang w:val="ro-RO"/>
                    </w:rPr>
                    <w:t>09</w:t>
                  </w:r>
                  <w:r>
                    <w:rPr>
                      <w:b/>
                      <w:bCs/>
                      <w:color w:val="FF0000"/>
                      <w:lang w:val="ro-RO"/>
                    </w:rPr>
                    <w:t xml:space="preserve"> </w:t>
                  </w:r>
                  <w:r w:rsidR="00BE5262">
                    <w:rPr>
                      <w:b/>
                      <w:bCs/>
                      <w:color w:val="FF0000"/>
                      <w:lang w:val="ro-RO"/>
                    </w:rPr>
                    <w:t>ROMTELECOM BANEASA</w:t>
                  </w:r>
                  <w:r>
                    <w:rPr>
                      <w:b/>
                      <w:bCs/>
                      <w:color w:val="FF0000"/>
                      <w:lang w:val="ro-RO"/>
                    </w:rPr>
                    <w:t xml:space="preserve">      </w:t>
                  </w:r>
                  <w:r w:rsidRPr="00D632A9">
                    <w:rPr>
                      <w:b/>
                      <w:bCs/>
                      <w:color w:val="C00000"/>
                      <w:lang w:val="ro-RO"/>
                    </w:rPr>
                    <w:t>|</w:t>
                  </w:r>
                  <w:r>
                    <w:rPr>
                      <w:b/>
                      <w:bCs/>
                      <w:color w:val="FF0000"/>
                      <w:lang w:val="ro-RO"/>
                    </w:rPr>
                    <w:t xml:space="preserve">      Phase_1</w:t>
                  </w:r>
                </w:p>
                <w:p w:rsidR="00BE5262" w:rsidRDefault="00BE5262" w:rsidP="00780D33">
                  <w:pPr>
                    <w:tabs>
                      <w:tab w:val="left" w:pos="4820"/>
                    </w:tabs>
                    <w:ind w:right="-46"/>
                    <w:jc w:val="left"/>
                    <w:rPr>
                      <w:rFonts w:ascii="Comic Sans MS" w:hAnsi="Comic Sans MS"/>
                      <w:color w:val="FF0000"/>
                      <w:sz w:val="16"/>
                      <w:szCs w:val="16"/>
                      <w:lang w:val="ro-RO"/>
                    </w:rPr>
                  </w:pPr>
                  <w:r>
                    <w:rPr>
                      <w:rFonts w:ascii="Comic Sans MS" w:hAnsi="Comic Sans MS"/>
                      <w:color w:val="FF0000"/>
                      <w:sz w:val="16"/>
                      <w:szCs w:val="16"/>
                      <w:lang w:val="ro-RO"/>
                    </w:rPr>
                    <w:t>-</w:t>
                  </w:r>
                  <w:r>
                    <w:rPr>
                      <w:rFonts w:ascii="Comic Sans MS" w:hAnsi="Comic Sans MS"/>
                      <w:sz w:val="16"/>
                      <w:szCs w:val="16"/>
                      <w:lang w:val="ro-RO"/>
                    </w:rPr>
                    <w:t xml:space="preserve"> </w:t>
                  </w:r>
                  <w:r>
                    <w:rPr>
                      <w:rFonts w:ascii="Comic Sans MS" w:hAnsi="Comic Sans MS"/>
                      <w:i/>
                      <w:sz w:val="16"/>
                      <w:szCs w:val="16"/>
                      <w:lang w:val="ro-RO"/>
                    </w:rPr>
                    <w:t xml:space="preserve">Civil works en day </w:t>
                  </w:r>
                  <w:r>
                    <w:rPr>
                      <w:rFonts w:ascii="Comic Sans MS" w:hAnsi="Comic Sans MS"/>
                      <w:sz w:val="16"/>
                      <w:szCs w:val="16"/>
                      <w:lang w:val="ro-RO"/>
                    </w:rPr>
                    <w:t xml:space="preserve"> : 8 noiembrie 1999</w:t>
                  </w:r>
                  <w:r>
                    <w:rPr>
                      <w:rFonts w:ascii="Comic Sans MS" w:hAnsi="Comic Sans MS"/>
                      <w:sz w:val="16"/>
                      <w:szCs w:val="16"/>
                      <w:lang w:val="ro-RO"/>
                    </w:rPr>
                    <w:tab/>
                    <w:t xml:space="preserve">-  </w:t>
                  </w:r>
                  <w:r w:rsidRPr="00BE5262">
                    <w:rPr>
                      <w:rFonts w:cstheme="minorHAnsi"/>
                      <w:color w:val="FF6600"/>
                      <w:sz w:val="18"/>
                      <w:szCs w:val="16"/>
                      <w:lang w:val="ro-RO"/>
                    </w:rPr>
                    <w:t>2X</w:t>
                  </w:r>
                  <w:r>
                    <w:rPr>
                      <w:rFonts w:ascii="Comic Sans MS" w:hAnsi="Comic Sans MS"/>
                      <w:sz w:val="16"/>
                      <w:szCs w:val="16"/>
                      <w:lang w:val="ro-RO"/>
                    </w:rPr>
                    <w:t xml:space="preserve"> </w:t>
                  </w:r>
                  <w:r w:rsidRPr="001D64EA">
                    <w:rPr>
                      <w:rFonts w:ascii="Comic Sans MS" w:hAnsi="Comic Sans MS"/>
                      <w:sz w:val="16"/>
                      <w:szCs w:val="16"/>
                      <w:lang w:val="ro-RO"/>
                    </w:rPr>
                    <w:t xml:space="preserve">RBS </w:t>
                  </w:r>
                  <w:r>
                    <w:rPr>
                      <w:rFonts w:ascii="Comic Sans MS" w:hAnsi="Comic Sans MS"/>
                      <w:sz w:val="16"/>
                      <w:szCs w:val="16"/>
                      <w:lang w:val="ro-RO"/>
                    </w:rPr>
                    <w:t>2102 cu 2/2/2 TRX</w:t>
                  </w:r>
                  <w:r w:rsidRPr="001D64EA">
                    <w:rPr>
                      <w:rFonts w:ascii="Comic Sans MS" w:hAnsi="Comic Sans MS"/>
                      <w:sz w:val="16"/>
                      <w:szCs w:val="16"/>
                      <w:lang w:val="ro-RO"/>
                    </w:rPr>
                    <w:t xml:space="preserve"> si C+/C+/C</w:t>
                  </w:r>
                  <w:r>
                    <w:rPr>
                      <w:rFonts w:ascii="Comic Sans MS" w:hAnsi="Comic Sans MS"/>
                      <w:color w:val="404040" w:themeColor="text1" w:themeTint="BF"/>
                      <w:sz w:val="16"/>
                      <w:szCs w:val="16"/>
                      <w:lang w:val="ro-RO"/>
                    </w:rPr>
                    <w:t>+</w:t>
                  </w:r>
                  <w:r>
                    <w:rPr>
                      <w:rFonts w:ascii="Comic Sans MS" w:hAnsi="Comic Sans MS"/>
                      <w:sz w:val="16"/>
                      <w:szCs w:val="16"/>
                      <w:lang w:val="ro-RO"/>
                    </w:rPr>
                    <w:t xml:space="preserve">  </w:t>
                  </w:r>
                  <w:r>
                    <w:rPr>
                      <w:rFonts w:ascii="Comic Sans MS" w:hAnsi="Comic Sans MS"/>
                      <w:color w:val="7F7F7F" w:themeColor="text1" w:themeTint="80"/>
                      <w:sz w:val="16"/>
                      <w:szCs w:val="16"/>
                      <w:lang w:val="ro-RO"/>
                    </w:rPr>
                    <w:t>| 3x 8m / Outdoor</w:t>
                  </w:r>
                </w:p>
                <w:p w:rsidR="00BE5262" w:rsidRDefault="00780D33" w:rsidP="00BE5262">
                  <w:pPr>
                    <w:tabs>
                      <w:tab w:val="left" w:pos="4820"/>
                    </w:tabs>
                    <w:jc w:val="left"/>
                    <w:rPr>
                      <w:rFonts w:ascii="Comic Sans MS" w:hAnsi="Comic Sans MS"/>
                      <w:smallCaps/>
                      <w:shadow/>
                      <w:color w:val="7030A0"/>
                      <w:sz w:val="16"/>
                      <w:szCs w:val="16"/>
                      <w:u w:val="single"/>
                      <w:lang w:val="ro-RO"/>
                    </w:rPr>
                  </w:pPr>
                  <w:r>
                    <w:rPr>
                      <w:rFonts w:ascii="Comic Sans MS" w:hAnsi="Comic Sans MS"/>
                      <w:color w:val="FF0000"/>
                      <w:sz w:val="16"/>
                      <w:szCs w:val="16"/>
                      <w:lang w:val="ro-RO"/>
                    </w:rPr>
                    <w:t>-</w:t>
                  </w:r>
                  <w:r>
                    <w:rPr>
                      <w:rFonts w:ascii="Comic Sans MS" w:hAnsi="Comic Sans MS"/>
                      <w:sz w:val="16"/>
                      <w:szCs w:val="16"/>
                      <w:lang w:val="ro-RO"/>
                    </w:rPr>
                    <w:t xml:space="preserve"> </w:t>
                  </w:r>
                  <w:r w:rsidRPr="00081A40">
                    <w:rPr>
                      <w:rFonts w:ascii="Comic Sans MS" w:hAnsi="Comic Sans MS"/>
                      <w:i/>
                      <w:sz w:val="16"/>
                      <w:szCs w:val="16"/>
                      <w:lang w:val="ro-RO"/>
                    </w:rPr>
                    <w:t>RF equip. install finishes</w:t>
                  </w:r>
                  <w:r>
                    <w:rPr>
                      <w:rFonts w:ascii="Comic Sans MS" w:hAnsi="Comic Sans MS"/>
                      <w:sz w:val="16"/>
                      <w:szCs w:val="16"/>
                      <w:lang w:val="ro-RO"/>
                    </w:rPr>
                    <w:t xml:space="preserve"> </w:t>
                  </w:r>
                  <w:r w:rsidR="00BE5262">
                    <w:rPr>
                      <w:rFonts w:ascii="Comic Sans MS" w:hAnsi="Comic Sans MS"/>
                      <w:sz w:val="16"/>
                      <w:szCs w:val="16"/>
                      <w:lang w:val="ro-RO"/>
                    </w:rPr>
                    <w:t xml:space="preserve"> </w:t>
                  </w:r>
                  <w:r>
                    <w:rPr>
                      <w:rFonts w:ascii="Comic Sans MS" w:hAnsi="Comic Sans MS"/>
                      <w:sz w:val="16"/>
                      <w:szCs w:val="16"/>
                      <w:lang w:val="ro-RO"/>
                    </w:rPr>
                    <w:t xml:space="preserve">: </w:t>
                  </w:r>
                  <w:r w:rsidR="00BE5262">
                    <w:rPr>
                      <w:rFonts w:ascii="Comic Sans MS" w:hAnsi="Comic Sans MS"/>
                      <w:sz w:val="16"/>
                      <w:szCs w:val="16"/>
                      <w:lang w:val="ro-RO"/>
                    </w:rPr>
                    <w:t>12 noiembrie</w:t>
                  </w:r>
                  <w:r w:rsidR="00BE5262">
                    <w:rPr>
                      <w:rFonts w:ascii="Comic Sans MS" w:hAnsi="Comic Sans MS"/>
                      <w:color w:val="FF0000"/>
                      <w:sz w:val="16"/>
                      <w:szCs w:val="16"/>
                      <w:lang w:val="ro-RO"/>
                    </w:rPr>
                    <w:tab/>
                  </w:r>
                  <w:r w:rsidR="00BE5262">
                    <w:rPr>
                      <w:rFonts w:ascii="Comic Sans MS" w:hAnsi="Comic Sans MS"/>
                      <w:sz w:val="16"/>
                      <w:szCs w:val="16"/>
                      <w:lang w:val="ro-RO"/>
                    </w:rPr>
                    <w:t xml:space="preserve">-  Antene  K </w:t>
                  </w:r>
                  <w:r w:rsidR="00BE5262" w:rsidRPr="00F0346F">
                    <w:rPr>
                      <w:rFonts w:ascii="Comic Sans MS" w:hAnsi="Comic Sans MS"/>
                      <w:sz w:val="16"/>
                      <w:szCs w:val="16"/>
                      <w:lang w:val="ro-RO"/>
                    </w:rPr>
                    <w:t>739</w:t>
                  </w:r>
                  <w:r w:rsidR="00BE5262">
                    <w:rPr>
                      <w:rFonts w:ascii="Comic Sans MS" w:hAnsi="Comic Sans MS"/>
                      <w:sz w:val="16"/>
                      <w:szCs w:val="16"/>
                      <w:lang w:val="ro-RO"/>
                    </w:rPr>
                    <w:t xml:space="preserve"> </w:t>
                  </w:r>
                  <w:r w:rsidR="00BE5262" w:rsidRPr="00F0346F">
                    <w:rPr>
                      <w:rFonts w:ascii="Comic Sans MS" w:hAnsi="Comic Sans MS"/>
                      <w:sz w:val="16"/>
                      <w:szCs w:val="16"/>
                      <w:lang w:val="ro-RO"/>
                    </w:rPr>
                    <w:t>494</w:t>
                  </w:r>
                  <w:r w:rsidR="00BE5262">
                    <w:rPr>
                      <w:rFonts w:ascii="Comic Sans MS" w:hAnsi="Comic Sans MS"/>
                      <w:sz w:val="16"/>
                      <w:szCs w:val="16"/>
                      <w:lang w:val="ro-RO"/>
                    </w:rPr>
                    <w:t xml:space="preserve">  |  Azimut 0 / 120 / 240°</w:t>
                  </w:r>
                </w:p>
                <w:p w:rsidR="00F718DF" w:rsidRPr="00BE5262" w:rsidRDefault="00780D33" w:rsidP="00BE5262">
                  <w:pPr>
                    <w:ind w:left="4820" w:right="-136" w:hanging="4820"/>
                    <w:jc w:val="left"/>
                    <w:rPr>
                      <w:rFonts w:ascii="Comic Sans MS" w:hAnsi="Comic Sans MS"/>
                      <w:color w:val="009900"/>
                      <w:sz w:val="16"/>
                      <w:szCs w:val="16"/>
                      <w:lang w:val="ro-RO"/>
                    </w:rPr>
                  </w:pPr>
                  <w:r>
                    <w:rPr>
                      <w:rFonts w:ascii="Comic Sans MS" w:hAnsi="Comic Sans MS"/>
                      <w:color w:val="FF0000"/>
                      <w:sz w:val="16"/>
                      <w:szCs w:val="16"/>
                      <w:lang w:val="ro-RO"/>
                    </w:rPr>
                    <w:t>-</w:t>
                  </w:r>
                  <w:r>
                    <w:rPr>
                      <w:rFonts w:ascii="Comic Sans MS" w:hAnsi="Comic Sans MS"/>
                      <w:sz w:val="16"/>
                      <w:szCs w:val="16"/>
                      <w:lang w:val="ro-RO"/>
                    </w:rPr>
                    <w:t xml:space="preserve"> Site-ul a fost integrat în retea pe </w:t>
                  </w:r>
                  <w:r w:rsidR="00BE5262">
                    <w:rPr>
                      <w:rFonts w:ascii="Comic Sans MS" w:hAnsi="Comic Sans MS"/>
                      <w:smallCaps/>
                      <w:shadow/>
                      <w:color w:val="7030A0"/>
                      <w:sz w:val="16"/>
                      <w:szCs w:val="16"/>
                      <w:u w:val="single"/>
                      <w:lang w:val="ro-RO"/>
                    </w:rPr>
                    <w:t>6 martie 2000</w:t>
                  </w:r>
                  <w:r w:rsidR="00BE5262" w:rsidRPr="00BE5262">
                    <w:rPr>
                      <w:rFonts w:ascii="Comic Sans MS" w:hAnsi="Comic Sans MS"/>
                      <w:smallCaps/>
                      <w:shadow/>
                      <w:color w:val="7030A0"/>
                      <w:sz w:val="16"/>
                      <w:szCs w:val="16"/>
                      <w:lang w:val="ro-RO"/>
                    </w:rPr>
                    <w:tab/>
                  </w:r>
                  <w:r w:rsidR="00BE5262">
                    <w:rPr>
                      <w:rFonts w:ascii="Comic Sans MS" w:hAnsi="Comic Sans MS"/>
                      <w:sz w:val="16"/>
                      <w:szCs w:val="16"/>
                      <w:lang w:val="ro-RO"/>
                    </w:rPr>
                    <w:t xml:space="preserve">-  FO catre  </w:t>
                  </w:r>
                  <w:r w:rsidR="00BE5262">
                    <w:rPr>
                      <w:rFonts w:ascii="Comic Sans MS" w:hAnsi="Comic Sans MS"/>
                      <w:color w:val="009900"/>
                      <w:sz w:val="16"/>
                      <w:szCs w:val="16"/>
                      <w:lang w:val="ro-RO"/>
                    </w:rPr>
                    <w:t>BSC21 Baneasa</w:t>
                  </w:r>
                  <w:r w:rsidR="00F718DF">
                    <w:rPr>
                      <w:rFonts w:ascii="Comic Sans MS" w:hAnsi="Comic Sans MS"/>
                      <w:sz w:val="16"/>
                      <w:szCs w:val="16"/>
                      <w:lang w:val="ro-RO"/>
                    </w:rPr>
                    <w:br/>
                  </w:r>
                </w:p>
                <w:p w:rsidR="00F718DF" w:rsidRPr="000B4BBF" w:rsidRDefault="00F718DF" w:rsidP="00F718DF">
                  <w:pPr>
                    <w:rPr>
                      <w:szCs w:val="18"/>
                      <w:lang w:val="ro-RO"/>
                    </w:rPr>
                  </w:pPr>
                </w:p>
              </w:txbxContent>
            </v:textbox>
          </v:shape>
        </w:pict>
      </w:r>
    </w:p>
    <w:p w:rsidR="00BE5262" w:rsidRDefault="00BE5262" w:rsidP="002013AA">
      <w:pPr>
        <w:rPr>
          <w:shadow/>
          <w:noProof/>
          <w:color w:val="7030A0"/>
          <w:lang w:val="ro-RO" w:eastAsia="fr-FR"/>
        </w:rPr>
      </w:pPr>
    </w:p>
    <w:p w:rsidR="00BE5262" w:rsidRDefault="00BE5262" w:rsidP="002013AA">
      <w:pPr>
        <w:rPr>
          <w:shadow/>
          <w:noProof/>
          <w:color w:val="7030A0"/>
          <w:lang w:val="ro-RO" w:eastAsia="fr-FR"/>
        </w:rPr>
      </w:pPr>
    </w:p>
    <w:p w:rsidR="00BE5262" w:rsidRDefault="00BE5262" w:rsidP="002013AA">
      <w:pPr>
        <w:rPr>
          <w:shadow/>
          <w:noProof/>
          <w:color w:val="7030A0"/>
          <w:lang w:val="ro-RO" w:eastAsia="fr-FR"/>
        </w:rPr>
      </w:pPr>
    </w:p>
    <w:p w:rsidR="00BE5262" w:rsidRDefault="00BE5262" w:rsidP="002013AA">
      <w:pPr>
        <w:rPr>
          <w:shadow/>
          <w:noProof/>
          <w:color w:val="7030A0"/>
          <w:lang w:val="ro-RO" w:eastAsia="fr-FR"/>
        </w:rPr>
      </w:pPr>
    </w:p>
    <w:p w:rsidR="00D96340" w:rsidRDefault="00D96340" w:rsidP="00D96340">
      <w:pPr>
        <w:ind w:left="284" w:right="-1136"/>
        <w:rPr>
          <w:color w:val="7F7F7F" w:themeColor="text1" w:themeTint="80"/>
          <w:sz w:val="20"/>
          <w:lang w:val="ro-RO"/>
        </w:rPr>
      </w:pPr>
      <w:r>
        <w:rPr>
          <w:color w:val="7F7F7F" w:themeColor="text1" w:themeTint="80"/>
          <w:sz w:val="20"/>
          <w:lang w:val="ro-RO"/>
        </w:rPr>
        <w:t>Bun</w:t>
      </w:r>
      <w:r w:rsidR="00381CCC">
        <w:rPr>
          <w:color w:val="7F7F7F" w:themeColor="text1" w:themeTint="80"/>
          <w:sz w:val="20"/>
          <w:lang w:val="ro-RO"/>
        </w:rPr>
        <w:t>,</w:t>
      </w:r>
      <w:r>
        <w:rPr>
          <w:color w:val="7F7F7F" w:themeColor="text1" w:themeTint="80"/>
          <w:sz w:val="20"/>
          <w:lang w:val="ro-RO"/>
        </w:rPr>
        <w:t xml:space="preserve"> avem </w:t>
      </w:r>
      <w:r w:rsidR="00381CCC">
        <w:rPr>
          <w:color w:val="7F7F7F" w:themeColor="text1" w:themeTint="80"/>
          <w:sz w:val="20"/>
          <w:lang w:val="ro-RO"/>
        </w:rPr>
        <w:t xml:space="preserve">aici </w:t>
      </w:r>
      <w:r>
        <w:rPr>
          <w:color w:val="7F7F7F" w:themeColor="text1" w:themeTint="80"/>
          <w:sz w:val="20"/>
          <w:lang w:val="ro-RO"/>
        </w:rPr>
        <w:t xml:space="preserve">un site GSM (BU009) pornit în Phase_1 deci pentru lansarea comerciala a retelei care a avut loc în martie 2000. Apoi s-a construit </w:t>
      </w:r>
      <w:r w:rsidR="00381CCC">
        <w:rPr>
          <w:color w:val="7F7F7F" w:themeColor="text1" w:themeTint="80"/>
          <w:sz w:val="20"/>
          <w:lang w:val="ro-RO"/>
        </w:rPr>
        <w:t>în aceasta locatie</w:t>
      </w:r>
      <w:r>
        <w:rPr>
          <w:color w:val="7F7F7F" w:themeColor="text1" w:themeTint="80"/>
          <w:sz w:val="20"/>
          <w:lang w:val="ro-RO"/>
        </w:rPr>
        <w:t xml:space="preserve"> si un BSC/MSC, însa </w:t>
      </w:r>
      <w:r w:rsidR="00381CCC">
        <w:rPr>
          <w:color w:val="7F7F7F" w:themeColor="text1" w:themeTint="80"/>
          <w:sz w:val="20"/>
          <w:lang w:val="ro-RO"/>
        </w:rPr>
        <w:t xml:space="preserve">abia </w:t>
      </w:r>
      <w:r>
        <w:rPr>
          <w:color w:val="7F7F7F" w:themeColor="text1" w:themeTint="80"/>
          <w:sz w:val="20"/>
          <w:lang w:val="ro-RO"/>
        </w:rPr>
        <w:t xml:space="preserve">în Phase_2, deci undeva prin iarna 2000 sau </w:t>
      </w:r>
      <w:r w:rsidR="00142DF1">
        <w:rPr>
          <w:color w:val="7F7F7F" w:themeColor="text1" w:themeTint="80"/>
          <w:sz w:val="20"/>
          <w:lang w:val="ro-RO"/>
        </w:rPr>
        <w:t>poate mai degraba</w:t>
      </w:r>
      <w:r w:rsidR="00381CCC">
        <w:rPr>
          <w:color w:val="7F7F7F" w:themeColor="text1" w:themeTint="80"/>
          <w:sz w:val="20"/>
          <w:lang w:val="ro-RO"/>
        </w:rPr>
        <w:t xml:space="preserve"> la</w:t>
      </w:r>
      <w:r w:rsidR="00142DF1">
        <w:rPr>
          <w:color w:val="7F7F7F" w:themeColor="text1" w:themeTint="80"/>
          <w:sz w:val="20"/>
          <w:lang w:val="ro-RO"/>
        </w:rPr>
        <w:t xml:space="preserve"> începutul primav</w:t>
      </w:r>
      <w:r>
        <w:rPr>
          <w:color w:val="7F7F7F" w:themeColor="text1" w:themeTint="80"/>
          <w:sz w:val="20"/>
          <w:lang w:val="ro-RO"/>
        </w:rPr>
        <w:t>erii 2001.</w:t>
      </w:r>
      <w:r w:rsidR="00381CCC">
        <w:rPr>
          <w:color w:val="7F7F7F" w:themeColor="text1" w:themeTint="80"/>
          <w:sz w:val="20"/>
          <w:lang w:val="ro-RO"/>
        </w:rPr>
        <w:t>..</w:t>
      </w:r>
    </w:p>
    <w:p w:rsidR="00D96340" w:rsidRPr="00AD5F59" w:rsidRDefault="00D96340" w:rsidP="00D96340">
      <w:pPr>
        <w:ind w:left="284" w:right="-1136"/>
        <w:rPr>
          <w:color w:val="7F7F7F" w:themeColor="text1" w:themeTint="80"/>
          <w:sz w:val="14"/>
          <w:lang w:val="ro-RO"/>
        </w:rPr>
      </w:pPr>
    </w:p>
    <w:p w:rsidR="00BE5262" w:rsidRDefault="00D96340" w:rsidP="00D96340">
      <w:pPr>
        <w:ind w:left="284" w:right="-1136"/>
        <w:rPr>
          <w:color w:val="7F7F7F" w:themeColor="text1" w:themeTint="80"/>
          <w:sz w:val="20"/>
          <w:lang w:val="ro-RO"/>
        </w:rPr>
      </w:pPr>
      <w:r>
        <w:rPr>
          <w:color w:val="7F7F7F" w:themeColor="text1" w:themeTint="80"/>
          <w:sz w:val="20"/>
          <w:lang w:val="ro-RO"/>
        </w:rPr>
        <w:t xml:space="preserve">Site-ul BU009 constituia un </w:t>
      </w:r>
      <w:r w:rsidRPr="00B2161B">
        <w:rPr>
          <w:i/>
          <w:color w:val="7F7F7F" w:themeColor="text1" w:themeTint="80"/>
          <w:sz w:val="20"/>
          <w:lang w:val="ro-RO"/>
        </w:rPr>
        <w:t>cluster</w:t>
      </w:r>
      <w:r>
        <w:rPr>
          <w:color w:val="7F7F7F" w:themeColor="text1" w:themeTint="80"/>
          <w:sz w:val="20"/>
          <w:lang w:val="ro-RO"/>
        </w:rPr>
        <w:t xml:space="preserve"> pentru un total de 18 alte site-uri</w:t>
      </w:r>
      <w:r w:rsidR="00B2161B">
        <w:rPr>
          <w:color w:val="7F7F7F" w:themeColor="text1" w:themeTint="80"/>
          <w:sz w:val="20"/>
          <w:lang w:val="ro-RO"/>
        </w:rPr>
        <w:t xml:space="preserve"> ; </w:t>
      </w:r>
      <w:r>
        <w:rPr>
          <w:color w:val="7F7F7F" w:themeColor="text1" w:themeTint="80"/>
          <w:sz w:val="20"/>
          <w:lang w:val="ro-RO"/>
        </w:rPr>
        <w:t xml:space="preserve">BSC21 </w:t>
      </w:r>
      <w:r w:rsidRPr="00D96340">
        <w:rPr>
          <w:smallCaps/>
          <w:color w:val="7F7F7F" w:themeColor="text1" w:themeTint="80"/>
          <w:sz w:val="20"/>
          <w:lang w:val="ro-RO"/>
        </w:rPr>
        <w:t>Baneasa</w:t>
      </w:r>
      <w:r>
        <w:rPr>
          <w:color w:val="7F7F7F" w:themeColor="text1" w:themeTint="80"/>
          <w:sz w:val="20"/>
          <w:lang w:val="ro-RO"/>
        </w:rPr>
        <w:t xml:space="preserve"> vad ca nu era</w:t>
      </w:r>
      <w:r w:rsidR="00B2161B">
        <w:rPr>
          <w:color w:val="7F7F7F" w:themeColor="text1" w:themeTint="80"/>
          <w:sz w:val="20"/>
          <w:lang w:val="ro-RO"/>
        </w:rPr>
        <w:t xml:space="preserve"> considerat ca</w:t>
      </w:r>
      <w:r>
        <w:rPr>
          <w:color w:val="7F7F7F" w:themeColor="text1" w:themeTint="80"/>
          <w:sz w:val="20"/>
          <w:lang w:val="ro-RO"/>
        </w:rPr>
        <w:t xml:space="preserve"> </w:t>
      </w:r>
      <w:r w:rsidRPr="00B2161B">
        <w:rPr>
          <w:i/>
          <w:color w:val="7F7F7F" w:themeColor="text1" w:themeTint="80"/>
          <w:sz w:val="20"/>
          <w:lang w:val="ro-RO"/>
        </w:rPr>
        <w:t>cluster</w:t>
      </w:r>
      <w:r>
        <w:rPr>
          <w:color w:val="7F7F7F" w:themeColor="text1" w:themeTint="80"/>
          <w:sz w:val="20"/>
          <w:lang w:val="ro-RO"/>
        </w:rPr>
        <w:t>.</w:t>
      </w:r>
    </w:p>
    <w:p w:rsidR="003B318B" w:rsidRPr="003B318B" w:rsidRDefault="003B318B" w:rsidP="00D96340">
      <w:pPr>
        <w:ind w:left="284" w:right="-1136"/>
        <w:rPr>
          <w:color w:val="7F7F7F" w:themeColor="text1" w:themeTint="80"/>
          <w:sz w:val="14"/>
          <w:lang w:val="ro-RO"/>
        </w:rPr>
      </w:pPr>
    </w:p>
    <w:p w:rsidR="00D74D9A" w:rsidRDefault="00D74D9A" w:rsidP="002013AA">
      <w:pPr>
        <w:rPr>
          <w:shadow/>
          <w:noProof/>
          <w:color w:val="7030A0"/>
          <w:lang w:val="ro-RO" w:eastAsia="fr-FR"/>
        </w:rPr>
      </w:pPr>
    </w:p>
    <w:p w:rsidR="003B318B" w:rsidRDefault="003B318B" w:rsidP="002013AA">
      <w:pPr>
        <w:rPr>
          <w:shadow/>
          <w:noProof/>
          <w:color w:val="7030A0"/>
          <w:lang w:val="ro-RO" w:eastAsia="fr-FR"/>
        </w:rPr>
      </w:pPr>
    </w:p>
    <w:p w:rsidR="000E5C87" w:rsidRDefault="000E5C87" w:rsidP="002013AA">
      <w:pPr>
        <w:rPr>
          <w:shadow/>
          <w:noProof/>
          <w:color w:val="7030A0"/>
          <w:lang w:val="ro-RO" w:eastAsia="fr-FR"/>
        </w:rPr>
      </w:pPr>
    </w:p>
    <w:p w:rsidR="00993A22" w:rsidRDefault="00993A22" w:rsidP="002013AA">
      <w:pPr>
        <w:rPr>
          <w:shadow/>
          <w:noProof/>
          <w:color w:val="7030A0"/>
          <w:lang w:val="ro-RO" w:eastAsia="fr-FR"/>
        </w:rPr>
      </w:pPr>
    </w:p>
    <w:p w:rsidR="00D96340" w:rsidRDefault="00D96340" w:rsidP="002013AA">
      <w:pPr>
        <w:rPr>
          <w:shadow/>
          <w:noProof/>
          <w:color w:val="7030A0"/>
          <w:lang w:val="ro-RO" w:eastAsia="fr-FR"/>
        </w:rPr>
      </w:pPr>
    </w:p>
    <w:p w:rsidR="002013AA" w:rsidRPr="00123F46" w:rsidRDefault="00381CCC" w:rsidP="00BE5262">
      <w:pPr>
        <w:ind w:left="-142"/>
        <w:rPr>
          <w:shadow/>
          <w:noProof/>
          <w:color w:val="7030A0"/>
          <w:lang w:val="ro-RO" w:eastAsia="fr-FR"/>
        </w:rPr>
      </w:pPr>
      <w:r w:rsidRPr="00084768">
        <w:rPr>
          <w:noProof/>
          <w:color w:val="595959" w:themeColor="text1" w:themeTint="A6"/>
          <w:sz w:val="20"/>
          <w:lang w:eastAsia="fr-FR"/>
        </w:rPr>
        <w:pict>
          <v:shape id="_x0000_s1057" type="#_x0000_t202" style="position:absolute;left:0;text-align:left;margin-left:-44pt;margin-top:5.9pt;width:573.6pt;height:513pt;z-index:251739136;mso-width-relative:margin;mso-height-relative:margin" fillcolor="none" strokecolor="#f06">
            <v:fill r:id="rId7" o:title="noir)" opacity="10486f" color2="white [3212]" o:opacity2="10486f" type="pattern"/>
            <v:textbox style="mso-next-textbox:#_x0000_s1057">
              <w:txbxContent>
                <w:p w:rsidR="00BE5262" w:rsidRDefault="00BE5262" w:rsidP="00BE5262">
                  <w:pPr>
                    <w:rPr>
                      <w:b/>
                      <w:bCs/>
                      <w:color w:val="C00000"/>
                      <w:lang w:val="ro-RO"/>
                    </w:rPr>
                  </w:pPr>
                </w:p>
                <w:p w:rsidR="00BE5262" w:rsidRPr="000B4BBF" w:rsidRDefault="00B2161B" w:rsidP="00BE5262">
                  <w:pPr>
                    <w:rPr>
                      <w:szCs w:val="18"/>
                      <w:lang w:val="ro-RO"/>
                    </w:rPr>
                  </w:pPr>
                  <w:r>
                    <w:rPr>
                      <w:szCs w:val="18"/>
                      <w:lang w:val="ro-RO"/>
                    </w:rPr>
                    <w:tab/>
                  </w:r>
                </w:p>
              </w:txbxContent>
            </v:textbox>
          </v:shape>
        </w:pict>
      </w:r>
      <w:r w:rsidR="00084768">
        <w:rPr>
          <w:shadow/>
          <w:noProof/>
          <w:color w:val="7030A0"/>
          <w:lang w:eastAsia="fr-FR"/>
        </w:rPr>
        <w:pict>
          <v:rect id="_x0000_s1055" style="position:absolute;left:0;text-align:left;margin-left:-35.75pt;margin-top:14.55pt;width:395.35pt;height:37.5pt;z-index:-251579392" fillcolor="#f06" stroked="f" strokecolor="#f06">
            <v:fill r:id="rId7" o:title="noir)" opacity="23593f" o:opacity2="23593f" type="pattern"/>
            <v:textbox style="mso-next-textbox:#_x0000_s1055">
              <w:txbxContent>
                <w:p w:rsidR="00182ADE" w:rsidRPr="00CB0E9B" w:rsidRDefault="00182ADE" w:rsidP="00BE5262">
                  <w:pPr>
                    <w:rPr>
                      <w:sz w:val="48"/>
                      <w:szCs w:val="48"/>
                      <w:lang w:val="en-US"/>
                    </w:rPr>
                  </w:pPr>
                  <w:r w:rsidRPr="00BE5262">
                    <w:rPr>
                      <w:b/>
                      <w:smallCaps/>
                      <w:shadow/>
                      <w:noProof/>
                      <w:color w:val="002060"/>
                      <w:sz w:val="48"/>
                      <w:szCs w:val="48"/>
                      <w:lang w:val="en-US" w:eastAsia="fr-FR"/>
                    </w:rPr>
                    <w:t>MSC</w:t>
                  </w:r>
                  <w:r>
                    <w:rPr>
                      <w:b/>
                      <w:smallCaps/>
                      <w:shadow/>
                      <w:noProof/>
                      <w:color w:val="FF0066"/>
                      <w:sz w:val="48"/>
                      <w:szCs w:val="48"/>
                      <w:lang w:val="en-US" w:eastAsia="fr-FR"/>
                    </w:rPr>
                    <w:t xml:space="preserve"> Baneasa</w:t>
                  </w:r>
                  <w:r>
                    <w:rPr>
                      <w:b/>
                      <w:smallCaps/>
                      <w:shadow/>
                      <w:noProof/>
                      <w:color w:val="FF0066"/>
                      <w:sz w:val="48"/>
                      <w:szCs w:val="48"/>
                      <w:lang w:val="en-US" w:eastAsia="fr-FR"/>
                    </w:rPr>
                    <w:tab/>
                  </w:r>
                  <w:r>
                    <w:rPr>
                      <w:b/>
                      <w:smallCaps/>
                      <w:shadow/>
                      <w:noProof/>
                      <w:color w:val="FF0066"/>
                      <w:sz w:val="48"/>
                      <w:szCs w:val="48"/>
                      <w:lang w:val="en-US" w:eastAsia="fr-FR"/>
                    </w:rPr>
                    <w:tab/>
                  </w:r>
                  <w:r>
                    <w:rPr>
                      <w:b/>
                      <w:smallCaps/>
                      <w:shadow/>
                      <w:noProof/>
                      <w:color w:val="FF0066"/>
                      <w:sz w:val="48"/>
                      <w:szCs w:val="48"/>
                      <w:lang w:val="en-US" w:eastAsia="fr-FR"/>
                    </w:rPr>
                    <w:tab/>
                  </w:r>
                  <w:r w:rsidRPr="00CB0E9B">
                    <w:rPr>
                      <w:b/>
                      <w:smallCaps/>
                      <w:shadow/>
                      <w:noProof/>
                      <w:color w:val="FF0000"/>
                      <w:sz w:val="48"/>
                      <w:szCs w:val="48"/>
                      <w:lang w:val="en-US" w:eastAsia="fr-FR"/>
                    </w:rPr>
                    <w:t xml:space="preserve">|  </w:t>
                  </w:r>
                  <w:r>
                    <w:rPr>
                      <w:b/>
                      <w:smallCaps/>
                      <w:shadow/>
                      <w:noProof/>
                      <w:color w:val="FF0000"/>
                      <w:sz w:val="48"/>
                      <w:szCs w:val="48"/>
                      <w:lang w:val="en-US" w:eastAsia="fr-FR"/>
                    </w:rPr>
                    <w:t xml:space="preserve">MSC02 </w:t>
                  </w:r>
                </w:p>
              </w:txbxContent>
            </v:textbox>
          </v:rect>
        </w:pict>
      </w:r>
    </w:p>
    <w:p w:rsidR="00182ADE" w:rsidRDefault="00182ADE" w:rsidP="00F718DF">
      <w:pPr>
        <w:ind w:left="-284" w:right="-851"/>
        <w:rPr>
          <w:shadow/>
          <w:color w:val="7030A0"/>
          <w:lang w:val="ro-RO"/>
        </w:rPr>
      </w:pPr>
    </w:p>
    <w:p w:rsidR="00182ADE" w:rsidRDefault="00084768" w:rsidP="00F718DF">
      <w:pPr>
        <w:ind w:left="-284" w:right="-851"/>
        <w:rPr>
          <w:shadow/>
          <w:color w:val="7030A0"/>
          <w:lang w:val="ro-RO"/>
        </w:rPr>
      </w:pPr>
      <w:r>
        <w:rPr>
          <w:shadow/>
          <w:noProof/>
          <w:color w:val="7030A0"/>
          <w:lang w:eastAsia="fr-FR"/>
        </w:rPr>
        <w:pict>
          <v:shape id="_x0000_s1060" type="#_x0000_t202" style="position:absolute;left:0;text-align:left;margin-left:369.55pt;margin-top:1.4pt;width:153.6pt;height:61.5pt;z-index:251747328" filled="f" stroked="f">
            <v:textbox>
              <w:txbxContent>
                <w:p w:rsidR="00907DB4" w:rsidRPr="00907DB4" w:rsidRDefault="00907DB4" w:rsidP="00907DB4">
                  <w:pPr>
                    <w:ind w:left="-142" w:right="-60"/>
                    <w:jc w:val="center"/>
                    <w:rPr>
                      <w:b/>
                      <w:bCs/>
                      <w:smallCaps/>
                      <w:shadow/>
                      <w:color w:val="FF0000"/>
                      <w:sz w:val="24"/>
                      <w:lang w:val="ro-RO"/>
                    </w:rPr>
                  </w:pPr>
                  <w:r w:rsidRPr="00907DB4">
                    <w:rPr>
                      <w:b/>
                      <w:bCs/>
                      <w:smallCaps/>
                      <w:shadow/>
                      <w:color w:val="FF0000"/>
                      <w:sz w:val="24"/>
                      <w:lang w:val="ro-RO"/>
                    </w:rPr>
                    <w:t>Phase_2</w:t>
                  </w:r>
                </w:p>
                <w:p w:rsidR="00907DB4" w:rsidRPr="00907DB4" w:rsidRDefault="00907DB4" w:rsidP="00907DB4">
                  <w:pPr>
                    <w:ind w:left="-142" w:right="-60"/>
                    <w:jc w:val="center"/>
                    <w:rPr>
                      <w:rFonts w:ascii="Comic Sans MS" w:hAnsi="Comic Sans MS"/>
                      <w:shadow/>
                      <w:color w:val="FF0000"/>
                      <w:sz w:val="20"/>
                      <w:szCs w:val="16"/>
                      <w:lang w:val="ro-RO"/>
                    </w:rPr>
                  </w:pPr>
                </w:p>
                <w:p w:rsidR="00907DB4" w:rsidRPr="00907DB4" w:rsidRDefault="00907DB4" w:rsidP="00907DB4">
                  <w:pPr>
                    <w:ind w:left="-142" w:right="-60"/>
                    <w:jc w:val="center"/>
                    <w:rPr>
                      <w:shadow/>
                      <w:color w:val="7030A0"/>
                      <w:lang w:val="ro-RO"/>
                    </w:rPr>
                  </w:pPr>
                  <w:r w:rsidRPr="00907DB4">
                    <w:rPr>
                      <w:shadow/>
                      <w:color w:val="7030A0"/>
                      <w:sz w:val="18"/>
                      <w:lang w:val="ro-RO"/>
                    </w:rPr>
                    <w:t>Bucharest, 61th, Nicolae Caramfil Str.</w:t>
                  </w:r>
                </w:p>
                <w:p w:rsidR="00907DB4" w:rsidRPr="00907DB4" w:rsidRDefault="00907DB4" w:rsidP="00907DB4">
                  <w:pPr>
                    <w:jc w:val="center"/>
                    <w:rPr>
                      <w:lang w:val="ro-RO"/>
                    </w:rPr>
                  </w:pPr>
                </w:p>
              </w:txbxContent>
            </v:textbox>
          </v:shape>
        </w:pict>
      </w:r>
    </w:p>
    <w:p w:rsidR="00182ADE" w:rsidRDefault="00182ADE" w:rsidP="00F718DF">
      <w:pPr>
        <w:ind w:left="-284" w:right="-851"/>
        <w:rPr>
          <w:shadow/>
          <w:color w:val="7030A0"/>
          <w:lang w:val="ro-RO"/>
        </w:rPr>
      </w:pPr>
    </w:p>
    <w:p w:rsidR="00182ADE" w:rsidRPr="00BE5262" w:rsidRDefault="00084768" w:rsidP="00BE5262">
      <w:pPr>
        <w:ind w:right="-851"/>
        <w:rPr>
          <w:shadow/>
          <w:color w:val="7030A0"/>
          <w:sz w:val="32"/>
          <w:lang w:val="ro-RO"/>
        </w:rPr>
      </w:pPr>
      <w:r w:rsidRPr="00084768">
        <w:rPr>
          <w:shadow/>
          <w:noProof/>
          <w:color w:val="7030A0"/>
          <w:lang w:eastAsia="fr-FR"/>
        </w:rPr>
        <w:pict>
          <v:rect id="_x0000_s1056" style="position:absolute;left:0;text-align:left;margin-left:-35.75pt;margin-top:5pt;width:395.35pt;height:37.5pt;z-index:-251578368" fillcolor="#f06" stroked="f" strokecolor="#f06">
            <v:fill r:id="rId7" o:title="noir)" opacity="23593f" o:opacity2="23593f" type="pattern"/>
            <v:textbox style="mso-next-textbox:#_x0000_s1056">
              <w:txbxContent>
                <w:p w:rsidR="00182ADE" w:rsidRPr="00CB0E9B" w:rsidRDefault="00182ADE" w:rsidP="00182ADE">
                  <w:pPr>
                    <w:rPr>
                      <w:sz w:val="48"/>
                      <w:szCs w:val="48"/>
                      <w:lang w:val="en-US"/>
                    </w:rPr>
                  </w:pPr>
                  <w:r w:rsidRPr="00BE5262">
                    <w:rPr>
                      <w:b/>
                      <w:smallCaps/>
                      <w:shadow/>
                      <w:noProof/>
                      <w:color w:val="002060"/>
                      <w:sz w:val="48"/>
                      <w:szCs w:val="48"/>
                      <w:lang w:val="en-US" w:eastAsia="fr-FR"/>
                    </w:rPr>
                    <w:t>BSC TRC</w:t>
                  </w:r>
                  <w:r>
                    <w:rPr>
                      <w:b/>
                      <w:smallCaps/>
                      <w:shadow/>
                      <w:noProof/>
                      <w:color w:val="FF0066"/>
                      <w:sz w:val="48"/>
                      <w:szCs w:val="48"/>
                      <w:lang w:val="en-US" w:eastAsia="fr-FR"/>
                    </w:rPr>
                    <w:t xml:space="preserve"> </w:t>
                  </w:r>
                  <w:r w:rsidR="00D62A7A">
                    <w:rPr>
                      <w:b/>
                      <w:smallCaps/>
                      <w:shadow/>
                      <w:noProof/>
                      <w:color w:val="DA0058"/>
                      <w:sz w:val="48"/>
                      <w:szCs w:val="48"/>
                      <w:lang w:val="en-US" w:eastAsia="fr-FR"/>
                    </w:rPr>
                    <w:t>Baneasa</w:t>
                  </w:r>
                  <w:r>
                    <w:rPr>
                      <w:b/>
                      <w:smallCaps/>
                      <w:shadow/>
                      <w:noProof/>
                      <w:color w:val="FF0066"/>
                      <w:sz w:val="48"/>
                      <w:szCs w:val="48"/>
                      <w:lang w:val="en-US" w:eastAsia="fr-FR"/>
                    </w:rPr>
                    <w:tab/>
                  </w:r>
                  <w:r>
                    <w:rPr>
                      <w:b/>
                      <w:smallCaps/>
                      <w:shadow/>
                      <w:noProof/>
                      <w:color w:val="FF0066"/>
                      <w:sz w:val="48"/>
                      <w:szCs w:val="48"/>
                      <w:lang w:val="en-US" w:eastAsia="fr-FR"/>
                    </w:rPr>
                    <w:tab/>
                  </w:r>
                  <w:r w:rsidRPr="00CB0E9B">
                    <w:rPr>
                      <w:b/>
                      <w:smallCaps/>
                      <w:shadow/>
                      <w:noProof/>
                      <w:color w:val="FF0000"/>
                      <w:sz w:val="48"/>
                      <w:szCs w:val="48"/>
                      <w:lang w:val="en-US" w:eastAsia="fr-FR"/>
                    </w:rPr>
                    <w:t xml:space="preserve">|  </w:t>
                  </w:r>
                  <w:r>
                    <w:rPr>
                      <w:b/>
                      <w:smallCaps/>
                      <w:shadow/>
                      <w:noProof/>
                      <w:color w:val="FF0000"/>
                      <w:sz w:val="48"/>
                      <w:szCs w:val="48"/>
                      <w:lang w:val="en-US" w:eastAsia="fr-FR"/>
                    </w:rPr>
                    <w:t xml:space="preserve">BSC21 </w:t>
                  </w:r>
                </w:p>
              </w:txbxContent>
            </v:textbox>
          </v:rect>
        </w:pict>
      </w:r>
    </w:p>
    <w:p w:rsidR="00182ADE" w:rsidRDefault="00182ADE" w:rsidP="00BE5262">
      <w:pPr>
        <w:ind w:left="-142" w:right="-851"/>
        <w:rPr>
          <w:shadow/>
          <w:color w:val="7030A0"/>
          <w:lang w:val="ro-RO"/>
        </w:rPr>
      </w:pPr>
    </w:p>
    <w:p w:rsidR="00182ADE" w:rsidRDefault="00182ADE" w:rsidP="00F718DF">
      <w:pPr>
        <w:ind w:left="-284" w:right="-851"/>
        <w:rPr>
          <w:shadow/>
          <w:color w:val="7030A0"/>
          <w:lang w:val="ro-RO"/>
        </w:rPr>
      </w:pPr>
    </w:p>
    <w:p w:rsidR="00182ADE" w:rsidRDefault="00182ADE" w:rsidP="00F718DF">
      <w:pPr>
        <w:ind w:left="-284" w:right="-851"/>
        <w:rPr>
          <w:shadow/>
          <w:color w:val="7030A0"/>
          <w:lang w:val="ro-RO"/>
        </w:rPr>
      </w:pPr>
    </w:p>
    <w:p w:rsidR="00E71684" w:rsidRDefault="00E71684" w:rsidP="00E71684">
      <w:pPr>
        <w:ind w:right="-1136"/>
        <w:rPr>
          <w:color w:val="7F7F7F" w:themeColor="text1" w:themeTint="80"/>
          <w:sz w:val="20"/>
          <w:lang w:val="ro-RO"/>
        </w:rPr>
      </w:pPr>
    </w:p>
    <w:p w:rsidR="003B318B" w:rsidRPr="00973848" w:rsidRDefault="00D74D9A" w:rsidP="00973848">
      <w:pPr>
        <w:ind w:left="284" w:right="-1136"/>
        <w:rPr>
          <w:color w:val="7F7F7F" w:themeColor="text1" w:themeTint="80"/>
          <w:sz w:val="20"/>
          <w:lang w:val="ro-RO"/>
        </w:rPr>
      </w:pPr>
      <w:r>
        <w:rPr>
          <w:color w:val="7F7F7F" w:themeColor="text1" w:themeTint="80"/>
          <w:sz w:val="20"/>
          <w:lang w:val="ro-RO"/>
        </w:rPr>
        <w:t xml:space="preserve">Bun, cei de la Cosmorom au instalat aici un BSC/MSC </w:t>
      </w:r>
      <w:r w:rsidR="00EB1963">
        <w:rPr>
          <w:color w:val="7F7F7F" w:themeColor="text1" w:themeTint="80"/>
          <w:sz w:val="20"/>
          <w:lang w:val="ro-RO"/>
        </w:rPr>
        <w:t xml:space="preserve">foarte probabil </w:t>
      </w:r>
      <w:r>
        <w:rPr>
          <w:color w:val="7F7F7F" w:themeColor="text1" w:themeTint="80"/>
          <w:sz w:val="20"/>
          <w:lang w:val="ro-RO"/>
        </w:rPr>
        <w:t>Ericsson</w:t>
      </w:r>
      <w:r w:rsidR="00E717D4">
        <w:rPr>
          <w:color w:val="7F7F7F" w:themeColor="text1" w:themeTint="80"/>
          <w:sz w:val="20"/>
          <w:lang w:val="ro-RO"/>
        </w:rPr>
        <w:t xml:space="preserve"> (undeva prin </w:t>
      </w:r>
      <w:r w:rsidR="00381CCC">
        <w:rPr>
          <w:color w:val="7F7F7F" w:themeColor="text1" w:themeTint="80"/>
          <w:sz w:val="20"/>
          <w:lang w:val="ro-RO"/>
        </w:rPr>
        <w:t>iarna...</w:t>
      </w:r>
      <w:r w:rsidR="00E717D4">
        <w:rPr>
          <w:color w:val="7F7F7F" w:themeColor="text1" w:themeTint="80"/>
          <w:sz w:val="20"/>
          <w:lang w:val="ro-RO"/>
        </w:rPr>
        <w:t xml:space="preserve"> se spune ca pâna la sfârsitul anului 2000 aveau 2 BSC-uri si 2 MSC-uri în Bucuresti</w:t>
      </w:r>
      <w:r w:rsidR="00EB1963">
        <w:rPr>
          <w:color w:val="7F7F7F" w:themeColor="text1" w:themeTint="80"/>
          <w:sz w:val="20"/>
          <w:lang w:val="ro-RO"/>
        </w:rPr>
        <w:t>)</w:t>
      </w:r>
      <w:r>
        <w:rPr>
          <w:color w:val="7F7F7F" w:themeColor="text1" w:themeTint="80"/>
          <w:sz w:val="20"/>
          <w:lang w:val="ro-RO"/>
        </w:rPr>
        <w:t>, dar nu avem nici o informatie despre model sau altceva...</w:t>
      </w:r>
      <w:r w:rsidR="00973848">
        <w:rPr>
          <w:color w:val="7F7F7F" w:themeColor="text1" w:themeTint="80"/>
          <w:sz w:val="20"/>
          <w:lang w:val="ro-RO"/>
        </w:rPr>
        <w:t xml:space="preserve"> Acest BSC</w:t>
      </w:r>
      <w:r w:rsidR="003B318B">
        <w:rPr>
          <w:color w:val="7F7F7F" w:themeColor="text1" w:themeTint="80"/>
          <w:sz w:val="20"/>
          <w:lang w:val="ro-RO"/>
        </w:rPr>
        <w:t xml:space="preserve"> </w:t>
      </w:r>
      <w:r w:rsidR="000E5C87">
        <w:rPr>
          <w:color w:val="7F7F7F" w:themeColor="text1" w:themeTint="80"/>
          <w:sz w:val="20"/>
          <w:lang w:val="ro-RO"/>
        </w:rPr>
        <w:t>gestiona</w:t>
      </w:r>
      <w:r w:rsidR="003B318B">
        <w:rPr>
          <w:color w:val="7F7F7F" w:themeColor="text1" w:themeTint="80"/>
          <w:sz w:val="20"/>
          <w:lang w:val="ro-RO"/>
        </w:rPr>
        <w:t xml:space="preserve"> un total de </w:t>
      </w:r>
      <w:r w:rsidR="003B318B" w:rsidRPr="003B318B">
        <w:rPr>
          <w:color w:val="404040" w:themeColor="text1" w:themeTint="BF"/>
          <w:sz w:val="20"/>
          <w:lang w:val="ro-RO"/>
        </w:rPr>
        <w:t>291 de site-uri</w:t>
      </w:r>
      <w:r w:rsidR="003B318B">
        <w:rPr>
          <w:color w:val="7F7F7F" w:themeColor="text1" w:themeTint="80"/>
          <w:sz w:val="20"/>
          <w:lang w:val="ro-RO"/>
        </w:rPr>
        <w:t xml:space="preserve"> (bine, stiu ca capacitatea unui BSC este exprimata în numarul de TRX-uri, nu de site-uri...), din zonele BA / BU / BX / CR</w:t>
      </w:r>
      <w:r w:rsidR="003B318B" w:rsidRPr="003B318B">
        <w:rPr>
          <w:color w:val="7F7F7F" w:themeColor="text1" w:themeTint="80"/>
          <w:sz w:val="18"/>
          <w:lang w:val="ro-RO"/>
        </w:rPr>
        <w:t xml:space="preserve"> (9</w:t>
      </w:r>
      <w:r w:rsidR="00EB1963">
        <w:rPr>
          <w:color w:val="7F7F7F" w:themeColor="text1" w:themeTint="80"/>
          <w:sz w:val="18"/>
          <w:lang w:val="ro-RO"/>
        </w:rPr>
        <w:t>5</w:t>
      </w:r>
      <w:r w:rsidR="003B318B" w:rsidRPr="003B318B">
        <w:rPr>
          <w:color w:val="7F7F7F" w:themeColor="text1" w:themeTint="80"/>
          <w:sz w:val="18"/>
          <w:lang w:val="ro-RO"/>
        </w:rPr>
        <w:t>% din aceste site-uri fiind instalate în Phase_2, este si logic).</w:t>
      </w:r>
      <w:r w:rsidR="00973848">
        <w:rPr>
          <w:color w:val="7F7F7F" w:themeColor="text1" w:themeTint="80"/>
          <w:sz w:val="18"/>
          <w:lang w:val="ro-RO"/>
        </w:rPr>
        <w:t xml:space="preserve"> MSC-ul Baneasa se mai ocupa si de :</w:t>
      </w:r>
    </w:p>
    <w:p w:rsidR="00973848" w:rsidRPr="00973848" w:rsidRDefault="00973848" w:rsidP="003B318B">
      <w:pPr>
        <w:ind w:left="-851" w:right="-1136"/>
        <w:rPr>
          <w:color w:val="7F7F7F" w:themeColor="text1" w:themeTint="80"/>
          <w:sz w:val="8"/>
          <w:lang w:val="ro-RO"/>
        </w:rPr>
      </w:pPr>
    </w:p>
    <w:p w:rsidR="00973848" w:rsidRPr="00973848" w:rsidRDefault="00993A22" w:rsidP="00973848">
      <w:pPr>
        <w:pStyle w:val="Paragraphedeliste"/>
        <w:numPr>
          <w:ilvl w:val="0"/>
          <w:numId w:val="11"/>
        </w:numPr>
        <w:ind w:left="1843" w:right="-1136"/>
        <w:rPr>
          <w:rFonts w:asciiTheme="minorHAnsi" w:hAnsiTheme="minorHAnsi" w:cstheme="minorHAnsi"/>
          <w:color w:val="7F7F7F" w:themeColor="text1" w:themeTint="80"/>
          <w:sz w:val="20"/>
          <w:lang w:val="ro-RO"/>
        </w:rPr>
      </w:pPr>
      <w:r>
        <w:rPr>
          <w:rFonts w:asciiTheme="minorHAnsi" w:hAnsiTheme="minorHAnsi" w:cstheme="minorHAnsi"/>
          <w:color w:val="7F7F7F" w:themeColor="text1" w:themeTint="80"/>
          <w:sz w:val="20"/>
          <w:lang w:val="ro-RO"/>
        </w:rPr>
        <w:t>BSC</w:t>
      </w:r>
      <w:r w:rsidR="00973848" w:rsidRPr="00973848">
        <w:rPr>
          <w:rFonts w:asciiTheme="minorHAnsi" w:hAnsiTheme="minorHAnsi" w:cstheme="minorHAnsi"/>
          <w:color w:val="7F7F7F" w:themeColor="text1" w:themeTint="80"/>
          <w:sz w:val="20"/>
          <w:lang w:val="ro-RO"/>
        </w:rPr>
        <w:t xml:space="preserve">12 </w:t>
      </w:r>
      <w:r w:rsidR="00973848" w:rsidRPr="00973848">
        <w:rPr>
          <w:rFonts w:asciiTheme="minorHAnsi" w:hAnsiTheme="minorHAnsi" w:cstheme="minorHAnsi"/>
          <w:smallCaps/>
          <w:color w:val="7F7F7F" w:themeColor="text1" w:themeTint="80"/>
          <w:sz w:val="20"/>
          <w:lang w:val="ro-RO"/>
        </w:rPr>
        <w:t>Remote BSC Brasov</w:t>
      </w:r>
      <w:r w:rsidR="00973848" w:rsidRPr="00973848">
        <w:rPr>
          <w:rFonts w:asciiTheme="minorHAnsi" w:hAnsiTheme="minorHAnsi" w:cstheme="minorHAnsi"/>
          <w:color w:val="7F7F7F" w:themeColor="text1" w:themeTint="80"/>
          <w:sz w:val="20"/>
          <w:lang w:val="ro-RO"/>
        </w:rPr>
        <w:t xml:space="preserve"> </w:t>
      </w:r>
      <w:r w:rsidR="00973848" w:rsidRPr="00973848">
        <w:rPr>
          <w:rFonts w:asciiTheme="minorHAnsi" w:hAnsiTheme="minorHAnsi" w:cstheme="minorHAnsi"/>
          <w:color w:val="A6A6A6" w:themeColor="background1" w:themeShade="A6"/>
          <w:sz w:val="18"/>
          <w:szCs w:val="18"/>
          <w:lang w:val="ro-RO"/>
        </w:rPr>
        <w:t>(Phase_1)</w:t>
      </w:r>
    </w:p>
    <w:p w:rsidR="00973848" w:rsidRPr="00973848" w:rsidRDefault="00993A22" w:rsidP="00973848">
      <w:pPr>
        <w:pStyle w:val="Paragraphedeliste"/>
        <w:numPr>
          <w:ilvl w:val="0"/>
          <w:numId w:val="11"/>
        </w:numPr>
        <w:ind w:left="1843" w:right="-1136"/>
        <w:rPr>
          <w:rFonts w:asciiTheme="minorHAnsi" w:hAnsiTheme="minorHAnsi" w:cstheme="minorHAnsi"/>
          <w:color w:val="7F7F7F" w:themeColor="text1" w:themeTint="80"/>
          <w:sz w:val="20"/>
          <w:lang w:val="ro-RO"/>
        </w:rPr>
      </w:pPr>
      <w:r>
        <w:rPr>
          <w:rFonts w:asciiTheme="minorHAnsi" w:hAnsiTheme="minorHAnsi" w:cstheme="minorHAnsi"/>
          <w:color w:val="7F7F7F" w:themeColor="text1" w:themeTint="80"/>
          <w:sz w:val="20"/>
          <w:lang w:val="ro-RO"/>
        </w:rPr>
        <w:t>BSC</w:t>
      </w:r>
      <w:r w:rsidR="00973848" w:rsidRPr="00973848">
        <w:rPr>
          <w:rFonts w:asciiTheme="minorHAnsi" w:hAnsiTheme="minorHAnsi" w:cstheme="minorHAnsi"/>
          <w:color w:val="7F7F7F" w:themeColor="text1" w:themeTint="80"/>
          <w:sz w:val="20"/>
          <w:lang w:val="ro-RO"/>
        </w:rPr>
        <w:t xml:space="preserve">12 </w:t>
      </w:r>
      <w:r w:rsidR="00973848" w:rsidRPr="00973848">
        <w:rPr>
          <w:rFonts w:asciiTheme="minorHAnsi" w:hAnsiTheme="minorHAnsi" w:cstheme="minorHAnsi"/>
          <w:smallCaps/>
          <w:color w:val="7F7F7F" w:themeColor="text1" w:themeTint="80"/>
          <w:sz w:val="20"/>
          <w:lang w:val="ro-RO"/>
        </w:rPr>
        <w:t>Brasov</w:t>
      </w:r>
      <w:r w:rsidR="00973848" w:rsidRPr="00973848">
        <w:rPr>
          <w:rFonts w:asciiTheme="minorHAnsi" w:hAnsiTheme="minorHAnsi" w:cstheme="minorHAnsi"/>
          <w:color w:val="7F7F7F" w:themeColor="text1" w:themeTint="80"/>
          <w:sz w:val="20"/>
          <w:lang w:val="ro-RO"/>
        </w:rPr>
        <w:t xml:space="preserve"> </w:t>
      </w:r>
      <w:r w:rsidR="00973848" w:rsidRPr="00973848">
        <w:rPr>
          <w:rFonts w:asciiTheme="minorHAnsi" w:hAnsiTheme="minorHAnsi" w:cstheme="minorHAnsi"/>
          <w:color w:val="A6A6A6" w:themeColor="background1" w:themeShade="A6"/>
          <w:sz w:val="18"/>
          <w:szCs w:val="18"/>
          <w:lang w:val="ro-RO"/>
        </w:rPr>
        <w:t>(Phase_2)</w:t>
      </w:r>
    </w:p>
    <w:p w:rsidR="00973848" w:rsidRPr="00973848" w:rsidRDefault="00973848" w:rsidP="00973848">
      <w:pPr>
        <w:pStyle w:val="Paragraphedeliste"/>
        <w:ind w:left="1843" w:right="-1136"/>
        <w:rPr>
          <w:rFonts w:asciiTheme="minorHAnsi" w:hAnsiTheme="minorHAnsi" w:cstheme="minorHAnsi"/>
          <w:color w:val="7F7F7F" w:themeColor="text1" w:themeTint="80"/>
          <w:sz w:val="14"/>
          <w:lang w:val="ro-RO"/>
        </w:rPr>
      </w:pPr>
    </w:p>
    <w:p w:rsidR="00973848" w:rsidRPr="00973848" w:rsidRDefault="00993A22" w:rsidP="00973848">
      <w:pPr>
        <w:pStyle w:val="Paragraphedeliste"/>
        <w:numPr>
          <w:ilvl w:val="0"/>
          <w:numId w:val="11"/>
        </w:numPr>
        <w:ind w:left="1843" w:right="-1136"/>
        <w:rPr>
          <w:rFonts w:asciiTheme="minorHAnsi" w:hAnsiTheme="minorHAnsi" w:cstheme="minorHAnsi"/>
          <w:color w:val="7F7F7F" w:themeColor="text1" w:themeTint="80"/>
          <w:sz w:val="20"/>
          <w:lang w:val="ro-RO"/>
        </w:rPr>
      </w:pPr>
      <w:r>
        <w:rPr>
          <w:rFonts w:asciiTheme="minorHAnsi" w:hAnsiTheme="minorHAnsi" w:cstheme="minorHAnsi"/>
          <w:color w:val="7F7F7F" w:themeColor="text1" w:themeTint="80"/>
          <w:sz w:val="20"/>
          <w:lang w:val="ro-RO"/>
        </w:rPr>
        <w:t>BSC</w:t>
      </w:r>
      <w:r w:rsidR="00973848" w:rsidRPr="00973848">
        <w:rPr>
          <w:rFonts w:asciiTheme="minorHAnsi" w:hAnsiTheme="minorHAnsi" w:cstheme="minorHAnsi"/>
          <w:color w:val="7F7F7F" w:themeColor="text1" w:themeTint="80"/>
          <w:sz w:val="20"/>
          <w:lang w:val="ro-RO"/>
        </w:rPr>
        <w:t xml:space="preserve">13 </w:t>
      </w:r>
      <w:r w:rsidR="00973848" w:rsidRPr="00973848">
        <w:rPr>
          <w:rFonts w:asciiTheme="minorHAnsi" w:hAnsiTheme="minorHAnsi" w:cstheme="minorHAnsi"/>
          <w:smallCaps/>
          <w:color w:val="7F7F7F" w:themeColor="text1" w:themeTint="80"/>
          <w:sz w:val="20"/>
          <w:lang w:val="ro-RO"/>
        </w:rPr>
        <w:t>Remote BSC Constanta</w:t>
      </w:r>
      <w:r w:rsidR="00973848" w:rsidRPr="00973848">
        <w:rPr>
          <w:rFonts w:asciiTheme="minorHAnsi" w:hAnsiTheme="minorHAnsi" w:cstheme="minorHAnsi"/>
          <w:color w:val="7F7F7F" w:themeColor="text1" w:themeTint="80"/>
          <w:sz w:val="20"/>
          <w:lang w:val="ro-RO"/>
        </w:rPr>
        <w:t xml:space="preserve"> </w:t>
      </w:r>
      <w:r w:rsidR="00973848" w:rsidRPr="00973848">
        <w:rPr>
          <w:rFonts w:asciiTheme="minorHAnsi" w:hAnsiTheme="minorHAnsi" w:cstheme="minorHAnsi"/>
          <w:color w:val="A6A6A6" w:themeColor="background1" w:themeShade="A6"/>
          <w:sz w:val="18"/>
          <w:szCs w:val="18"/>
          <w:lang w:val="ro-RO"/>
        </w:rPr>
        <w:t>(Phase_1)</w:t>
      </w:r>
    </w:p>
    <w:p w:rsidR="00973848" w:rsidRPr="00973848" w:rsidRDefault="00993A22" w:rsidP="00973848">
      <w:pPr>
        <w:pStyle w:val="Paragraphedeliste"/>
        <w:numPr>
          <w:ilvl w:val="0"/>
          <w:numId w:val="11"/>
        </w:numPr>
        <w:ind w:left="1843" w:right="-1136"/>
        <w:rPr>
          <w:rFonts w:asciiTheme="minorHAnsi" w:hAnsiTheme="minorHAnsi" w:cstheme="minorHAnsi"/>
          <w:color w:val="7F7F7F" w:themeColor="text1" w:themeTint="80"/>
          <w:sz w:val="20"/>
          <w:lang w:val="ro-RO"/>
        </w:rPr>
      </w:pPr>
      <w:r>
        <w:rPr>
          <w:rFonts w:asciiTheme="minorHAnsi" w:hAnsiTheme="minorHAnsi" w:cstheme="minorHAnsi"/>
          <w:color w:val="7F7F7F" w:themeColor="text1" w:themeTint="80"/>
          <w:sz w:val="20"/>
          <w:lang w:val="ro-RO"/>
        </w:rPr>
        <w:t>BSC</w:t>
      </w:r>
      <w:r w:rsidR="00973848" w:rsidRPr="00973848">
        <w:rPr>
          <w:rFonts w:asciiTheme="minorHAnsi" w:hAnsiTheme="minorHAnsi" w:cstheme="minorHAnsi"/>
          <w:color w:val="7F7F7F" w:themeColor="text1" w:themeTint="80"/>
          <w:sz w:val="20"/>
          <w:lang w:val="ro-RO"/>
        </w:rPr>
        <w:t xml:space="preserve">13 </w:t>
      </w:r>
      <w:r w:rsidR="00973848" w:rsidRPr="00973848">
        <w:rPr>
          <w:rFonts w:asciiTheme="minorHAnsi" w:hAnsiTheme="minorHAnsi" w:cstheme="minorHAnsi"/>
          <w:smallCaps/>
          <w:color w:val="7F7F7F" w:themeColor="text1" w:themeTint="80"/>
          <w:sz w:val="20"/>
          <w:lang w:val="ro-RO"/>
        </w:rPr>
        <w:t>Extension BSC Constanta</w:t>
      </w:r>
      <w:r w:rsidR="00973848" w:rsidRPr="00973848">
        <w:rPr>
          <w:rFonts w:asciiTheme="minorHAnsi" w:hAnsiTheme="minorHAnsi" w:cstheme="minorHAnsi"/>
          <w:color w:val="7F7F7F" w:themeColor="text1" w:themeTint="80"/>
          <w:sz w:val="20"/>
          <w:lang w:val="ro-RO"/>
        </w:rPr>
        <w:t xml:space="preserve"> </w:t>
      </w:r>
      <w:r w:rsidR="00973848" w:rsidRPr="00973848">
        <w:rPr>
          <w:rFonts w:asciiTheme="minorHAnsi" w:hAnsiTheme="minorHAnsi" w:cstheme="minorHAnsi"/>
          <w:color w:val="A6A6A6" w:themeColor="background1" w:themeShade="A6"/>
          <w:sz w:val="18"/>
          <w:szCs w:val="18"/>
          <w:lang w:val="ro-RO"/>
        </w:rPr>
        <w:t>(Phase_2)</w:t>
      </w:r>
    </w:p>
    <w:p w:rsidR="00973848" w:rsidRPr="00973848" w:rsidRDefault="00973848" w:rsidP="00973848">
      <w:pPr>
        <w:pStyle w:val="Paragraphedeliste"/>
        <w:ind w:left="1843" w:right="-1136"/>
        <w:rPr>
          <w:rFonts w:asciiTheme="minorHAnsi" w:hAnsiTheme="minorHAnsi" w:cstheme="minorHAnsi"/>
          <w:color w:val="7F7F7F" w:themeColor="text1" w:themeTint="80"/>
          <w:sz w:val="14"/>
          <w:lang w:val="ro-RO"/>
        </w:rPr>
      </w:pPr>
    </w:p>
    <w:p w:rsidR="00973848" w:rsidRPr="00973848" w:rsidRDefault="00993A22" w:rsidP="00973848">
      <w:pPr>
        <w:pStyle w:val="Paragraphedeliste"/>
        <w:numPr>
          <w:ilvl w:val="0"/>
          <w:numId w:val="11"/>
        </w:numPr>
        <w:ind w:left="1843" w:right="-1136"/>
        <w:rPr>
          <w:rFonts w:asciiTheme="minorHAnsi" w:hAnsiTheme="minorHAnsi" w:cstheme="minorHAnsi"/>
          <w:color w:val="7F7F7F" w:themeColor="text1" w:themeTint="80"/>
          <w:sz w:val="20"/>
          <w:lang w:val="ro-RO"/>
        </w:rPr>
      </w:pPr>
      <w:r>
        <w:rPr>
          <w:rFonts w:asciiTheme="minorHAnsi" w:hAnsiTheme="minorHAnsi" w:cstheme="minorHAnsi"/>
          <w:color w:val="7F7F7F" w:themeColor="text1" w:themeTint="80"/>
          <w:sz w:val="20"/>
          <w:lang w:val="ro-RO"/>
        </w:rPr>
        <w:t>BSC</w:t>
      </w:r>
      <w:r w:rsidR="00973848" w:rsidRPr="00973848">
        <w:rPr>
          <w:rFonts w:asciiTheme="minorHAnsi" w:hAnsiTheme="minorHAnsi" w:cstheme="minorHAnsi"/>
          <w:color w:val="7F7F7F" w:themeColor="text1" w:themeTint="80"/>
          <w:sz w:val="20"/>
          <w:lang w:val="ro-RO"/>
        </w:rPr>
        <w:t xml:space="preserve">22 </w:t>
      </w:r>
      <w:r w:rsidR="00973848" w:rsidRPr="00973848">
        <w:rPr>
          <w:rFonts w:asciiTheme="minorHAnsi" w:hAnsiTheme="minorHAnsi" w:cstheme="minorHAnsi"/>
          <w:smallCaps/>
          <w:color w:val="7F7F7F" w:themeColor="text1" w:themeTint="80"/>
          <w:sz w:val="20"/>
          <w:lang w:val="ro-RO"/>
        </w:rPr>
        <w:t>Remote BSC Galati</w:t>
      </w:r>
      <w:r w:rsidR="00973848" w:rsidRPr="00973848">
        <w:rPr>
          <w:rFonts w:asciiTheme="minorHAnsi" w:hAnsiTheme="minorHAnsi" w:cstheme="minorHAnsi"/>
          <w:color w:val="7F7F7F" w:themeColor="text1" w:themeTint="80"/>
          <w:sz w:val="20"/>
          <w:lang w:val="ro-RO"/>
        </w:rPr>
        <w:t xml:space="preserve"> </w:t>
      </w:r>
      <w:r w:rsidR="00973848" w:rsidRPr="00973848">
        <w:rPr>
          <w:rFonts w:asciiTheme="minorHAnsi" w:hAnsiTheme="minorHAnsi" w:cstheme="minorHAnsi"/>
          <w:color w:val="A6A6A6" w:themeColor="background1" w:themeShade="A6"/>
          <w:sz w:val="18"/>
          <w:szCs w:val="18"/>
          <w:lang w:val="ro-RO"/>
        </w:rPr>
        <w:t>(Phase_2)</w:t>
      </w:r>
    </w:p>
    <w:p w:rsidR="00973848" w:rsidRPr="00973848" w:rsidRDefault="00993A22" w:rsidP="00973848">
      <w:pPr>
        <w:pStyle w:val="Paragraphedeliste"/>
        <w:numPr>
          <w:ilvl w:val="0"/>
          <w:numId w:val="11"/>
        </w:numPr>
        <w:ind w:left="1843" w:right="-1136"/>
        <w:rPr>
          <w:rFonts w:asciiTheme="minorHAnsi" w:hAnsiTheme="minorHAnsi" w:cstheme="minorHAnsi"/>
          <w:color w:val="7F7F7F" w:themeColor="text1" w:themeTint="80"/>
          <w:sz w:val="20"/>
          <w:lang w:val="ro-RO"/>
        </w:rPr>
      </w:pPr>
      <w:r>
        <w:rPr>
          <w:rFonts w:asciiTheme="minorHAnsi" w:hAnsiTheme="minorHAnsi" w:cstheme="minorHAnsi"/>
          <w:color w:val="7F7F7F" w:themeColor="text1" w:themeTint="80"/>
          <w:sz w:val="20"/>
          <w:lang w:val="ro-RO"/>
        </w:rPr>
        <w:t>BSC</w:t>
      </w:r>
      <w:r w:rsidR="00973848" w:rsidRPr="00973848">
        <w:rPr>
          <w:rFonts w:asciiTheme="minorHAnsi" w:hAnsiTheme="minorHAnsi" w:cstheme="minorHAnsi"/>
          <w:color w:val="7F7F7F" w:themeColor="text1" w:themeTint="80"/>
          <w:sz w:val="20"/>
          <w:lang w:val="ro-RO"/>
        </w:rPr>
        <w:t xml:space="preserve">22 </w:t>
      </w:r>
      <w:r w:rsidR="00973848" w:rsidRPr="00973848">
        <w:rPr>
          <w:rFonts w:asciiTheme="minorHAnsi" w:hAnsiTheme="minorHAnsi" w:cstheme="minorHAnsi"/>
          <w:smallCaps/>
          <w:color w:val="7F7F7F" w:themeColor="text1" w:themeTint="80"/>
          <w:sz w:val="20"/>
          <w:lang w:val="ro-RO"/>
        </w:rPr>
        <w:t>Extension BSC Galati</w:t>
      </w:r>
      <w:r w:rsidR="00973848" w:rsidRPr="00973848">
        <w:rPr>
          <w:rFonts w:asciiTheme="minorHAnsi" w:hAnsiTheme="minorHAnsi" w:cstheme="minorHAnsi"/>
          <w:color w:val="7F7F7F" w:themeColor="text1" w:themeTint="80"/>
          <w:sz w:val="20"/>
          <w:lang w:val="ro-RO"/>
        </w:rPr>
        <w:t xml:space="preserve"> </w:t>
      </w:r>
      <w:r w:rsidR="00973848" w:rsidRPr="00973848">
        <w:rPr>
          <w:rFonts w:asciiTheme="minorHAnsi" w:hAnsiTheme="minorHAnsi" w:cstheme="minorHAnsi"/>
          <w:color w:val="A6A6A6" w:themeColor="background1" w:themeShade="A6"/>
          <w:sz w:val="18"/>
          <w:szCs w:val="18"/>
          <w:lang w:val="ro-RO"/>
        </w:rPr>
        <w:t>(Phase_2)</w:t>
      </w:r>
    </w:p>
    <w:p w:rsidR="00973848" w:rsidRPr="00973848" w:rsidRDefault="00973848" w:rsidP="00973848">
      <w:pPr>
        <w:pStyle w:val="Paragraphedeliste"/>
        <w:ind w:left="1843" w:right="-1136"/>
        <w:rPr>
          <w:rFonts w:asciiTheme="minorHAnsi" w:hAnsiTheme="minorHAnsi" w:cstheme="minorHAnsi"/>
          <w:color w:val="7F7F7F" w:themeColor="text1" w:themeTint="80"/>
          <w:sz w:val="14"/>
          <w:lang w:val="ro-RO"/>
        </w:rPr>
      </w:pPr>
    </w:p>
    <w:p w:rsidR="00973848" w:rsidRPr="00973848" w:rsidRDefault="00993A22" w:rsidP="00973848">
      <w:pPr>
        <w:pStyle w:val="Paragraphedeliste"/>
        <w:numPr>
          <w:ilvl w:val="0"/>
          <w:numId w:val="11"/>
        </w:numPr>
        <w:ind w:left="1843" w:right="-1136"/>
        <w:rPr>
          <w:rFonts w:asciiTheme="minorHAnsi" w:hAnsiTheme="minorHAnsi" w:cstheme="minorHAnsi"/>
          <w:color w:val="7F7F7F" w:themeColor="text1" w:themeTint="80"/>
          <w:sz w:val="20"/>
          <w:lang w:val="ro-RO"/>
        </w:rPr>
      </w:pPr>
      <w:r>
        <w:rPr>
          <w:rFonts w:asciiTheme="minorHAnsi" w:hAnsiTheme="minorHAnsi" w:cstheme="minorHAnsi"/>
          <w:color w:val="7F7F7F" w:themeColor="text1" w:themeTint="80"/>
          <w:sz w:val="20"/>
          <w:lang w:val="ro-RO"/>
        </w:rPr>
        <w:t>BSC</w:t>
      </w:r>
      <w:r w:rsidR="00973848" w:rsidRPr="00973848">
        <w:rPr>
          <w:rFonts w:asciiTheme="minorHAnsi" w:hAnsiTheme="minorHAnsi" w:cstheme="minorHAnsi"/>
          <w:color w:val="7F7F7F" w:themeColor="text1" w:themeTint="80"/>
          <w:sz w:val="20"/>
          <w:lang w:val="ro-RO"/>
        </w:rPr>
        <w:t xml:space="preserve">23 </w:t>
      </w:r>
      <w:r w:rsidR="00973848" w:rsidRPr="00973848">
        <w:rPr>
          <w:rFonts w:asciiTheme="minorHAnsi" w:hAnsiTheme="minorHAnsi" w:cstheme="minorHAnsi"/>
          <w:smallCaps/>
          <w:color w:val="7F7F7F" w:themeColor="text1" w:themeTint="80"/>
          <w:sz w:val="20"/>
          <w:lang w:val="ro-RO"/>
        </w:rPr>
        <w:t>Remote BSC Craiova</w:t>
      </w:r>
      <w:r w:rsidR="00973848" w:rsidRPr="00973848">
        <w:rPr>
          <w:rFonts w:asciiTheme="minorHAnsi" w:hAnsiTheme="minorHAnsi" w:cstheme="minorHAnsi"/>
          <w:color w:val="7F7F7F" w:themeColor="text1" w:themeTint="80"/>
          <w:sz w:val="20"/>
          <w:lang w:val="ro-RO"/>
        </w:rPr>
        <w:t xml:space="preserve"> </w:t>
      </w:r>
      <w:r w:rsidR="00973848" w:rsidRPr="00973848">
        <w:rPr>
          <w:rFonts w:asciiTheme="minorHAnsi" w:hAnsiTheme="minorHAnsi" w:cstheme="minorHAnsi"/>
          <w:color w:val="A6A6A6" w:themeColor="background1" w:themeShade="A6"/>
          <w:sz w:val="18"/>
          <w:szCs w:val="18"/>
          <w:lang w:val="ro-RO"/>
        </w:rPr>
        <w:t>(Phase_1)</w:t>
      </w:r>
    </w:p>
    <w:p w:rsidR="00973848" w:rsidRDefault="00973848" w:rsidP="00973848">
      <w:pPr>
        <w:pStyle w:val="Paragraphedeliste"/>
        <w:ind w:left="-131" w:right="-1136"/>
        <w:rPr>
          <w:color w:val="7F7F7F" w:themeColor="text1" w:themeTint="80"/>
          <w:sz w:val="20"/>
          <w:lang w:val="ro-RO"/>
        </w:rPr>
      </w:pPr>
    </w:p>
    <w:p w:rsidR="00973848" w:rsidRPr="00973848" w:rsidRDefault="00973848" w:rsidP="00973848">
      <w:pPr>
        <w:pStyle w:val="Paragraphedeliste"/>
        <w:ind w:left="-131" w:right="-1136"/>
        <w:rPr>
          <w:color w:val="7F7F7F" w:themeColor="text1" w:themeTint="80"/>
          <w:sz w:val="20"/>
          <w:lang w:val="ro-RO"/>
        </w:rPr>
      </w:pPr>
    </w:p>
    <w:p w:rsidR="00D66D35" w:rsidRDefault="00973848" w:rsidP="00FA2BEE">
      <w:pPr>
        <w:ind w:left="284" w:right="-1136"/>
        <w:rPr>
          <w:color w:val="7F7F7F" w:themeColor="text1" w:themeTint="80"/>
          <w:sz w:val="20"/>
          <w:lang w:val="ro-RO"/>
        </w:rPr>
      </w:pPr>
      <w:r>
        <w:rPr>
          <w:color w:val="7F7F7F" w:themeColor="text1" w:themeTint="80"/>
          <w:sz w:val="20"/>
          <w:lang w:val="ro-RO"/>
        </w:rPr>
        <w:t xml:space="preserve">Asa ca acest site poate fi considerat ca BSC/MSC-ul </w:t>
      </w:r>
      <w:r w:rsidR="00D66D35">
        <w:rPr>
          <w:color w:val="7F7F7F" w:themeColor="text1" w:themeTint="80"/>
          <w:sz w:val="20"/>
          <w:lang w:val="ro-RO"/>
        </w:rPr>
        <w:t xml:space="preserve">principal si </w:t>
      </w:r>
      <w:r>
        <w:rPr>
          <w:color w:val="7F7F7F" w:themeColor="text1" w:themeTint="80"/>
          <w:sz w:val="20"/>
          <w:lang w:val="ro-RO"/>
        </w:rPr>
        <w:t>„provincial”</w:t>
      </w:r>
      <w:r w:rsidR="00D66D35">
        <w:rPr>
          <w:color w:val="7F7F7F" w:themeColor="text1" w:themeTint="80"/>
          <w:sz w:val="20"/>
          <w:lang w:val="ro-RO"/>
        </w:rPr>
        <w:t xml:space="preserve"> al celor de la Cosmorom. Pe zona </w:t>
      </w:r>
      <w:r w:rsidR="00353254">
        <w:rPr>
          <w:color w:val="7F7F7F" w:themeColor="text1" w:themeTint="80"/>
          <w:sz w:val="20"/>
          <w:lang w:val="ro-RO"/>
        </w:rPr>
        <w:t>BU</w:t>
      </w:r>
      <w:r w:rsidR="00D66D35">
        <w:rPr>
          <w:color w:val="7F7F7F" w:themeColor="text1" w:themeTint="80"/>
          <w:sz w:val="20"/>
          <w:lang w:val="ro-RO"/>
        </w:rPr>
        <w:t>, BSC</w:t>
      </w:r>
      <w:r w:rsidR="00FA2BEE">
        <w:rPr>
          <w:color w:val="7F7F7F" w:themeColor="text1" w:themeTint="80"/>
          <w:sz w:val="20"/>
          <w:lang w:val="ro-RO"/>
        </w:rPr>
        <w:t>-ul se ocupa de doar 17 site-uri (contra 145 pentru BSC-ul din Drumul Taberei), dar MSC-ul</w:t>
      </w:r>
      <w:r w:rsidR="00353254">
        <w:rPr>
          <w:color w:val="7F7F7F" w:themeColor="text1" w:themeTint="80"/>
          <w:sz w:val="20"/>
          <w:lang w:val="ro-RO"/>
        </w:rPr>
        <w:t xml:space="preserve"> - </w:t>
      </w:r>
      <w:r w:rsidR="00FA2BEE">
        <w:rPr>
          <w:color w:val="7F7F7F" w:themeColor="text1" w:themeTint="80"/>
          <w:sz w:val="20"/>
          <w:lang w:val="ro-RO"/>
        </w:rPr>
        <w:t>daca luam în cont toate Remote BSC-urile si Extensiile detaliate mai sus, se ocupa per total de 7</w:t>
      </w:r>
      <w:r w:rsidR="00F14274">
        <w:rPr>
          <w:color w:val="7F7F7F" w:themeColor="text1" w:themeTint="80"/>
          <w:sz w:val="20"/>
          <w:lang w:val="ro-RO"/>
        </w:rPr>
        <w:t>3</w:t>
      </w:r>
      <w:r w:rsidR="00FA2BEE">
        <w:rPr>
          <w:color w:val="7F7F7F" w:themeColor="text1" w:themeTint="80"/>
          <w:sz w:val="20"/>
          <w:lang w:val="ro-RO"/>
        </w:rPr>
        <w:t xml:space="preserve">6 de site-uri </w:t>
      </w:r>
      <w:r w:rsidR="00F14274">
        <w:rPr>
          <w:color w:val="7F7F7F" w:themeColor="text1" w:themeTint="80"/>
          <w:sz w:val="20"/>
          <w:lang w:val="ro-RO"/>
        </w:rPr>
        <w:t>(sau 489 daca le excludem pe cele din Phase_3)</w:t>
      </w:r>
      <w:r w:rsidR="00FA2BEE">
        <w:rPr>
          <w:color w:val="7F7F7F" w:themeColor="text1" w:themeTint="80"/>
          <w:sz w:val="20"/>
          <w:lang w:val="ro-RO"/>
        </w:rPr>
        <w:t>!</w:t>
      </w:r>
    </w:p>
    <w:p w:rsidR="00F14274" w:rsidRDefault="00F14274" w:rsidP="00FA2BEE">
      <w:pPr>
        <w:ind w:left="284" w:right="-1136"/>
        <w:rPr>
          <w:color w:val="7F7F7F" w:themeColor="text1" w:themeTint="80"/>
          <w:sz w:val="20"/>
          <w:lang w:val="ro-RO"/>
        </w:rPr>
      </w:pPr>
    </w:p>
    <w:p w:rsidR="00E717D4" w:rsidRDefault="00F14274" w:rsidP="00E717D4">
      <w:pPr>
        <w:ind w:left="284" w:right="-1136"/>
        <w:rPr>
          <w:color w:val="7F7F7F" w:themeColor="text1" w:themeTint="80"/>
          <w:sz w:val="20"/>
          <w:lang w:val="ro-RO"/>
        </w:rPr>
      </w:pPr>
      <w:r>
        <w:rPr>
          <w:color w:val="7F7F7F" w:themeColor="text1" w:themeTint="80"/>
          <w:sz w:val="20"/>
          <w:lang w:val="ro-RO"/>
        </w:rPr>
        <w:t>In Phase_2 mai construisera MSC-uri în Timisoara (MSC03) si Cluj (MSC04).</w:t>
      </w:r>
      <w:r w:rsidR="00EB1963">
        <w:rPr>
          <w:color w:val="7F7F7F" w:themeColor="text1" w:themeTint="80"/>
          <w:sz w:val="20"/>
          <w:lang w:val="ro-RO"/>
        </w:rPr>
        <w:t xml:space="preserve"> In total, în iulie 2001, aveau 4 MSC-uri.</w:t>
      </w:r>
    </w:p>
    <w:p w:rsidR="00993A22" w:rsidRPr="00993A22" w:rsidRDefault="00993A22" w:rsidP="00E717D4">
      <w:pPr>
        <w:ind w:left="284" w:right="-1136"/>
        <w:rPr>
          <w:color w:val="7F7F7F" w:themeColor="text1" w:themeTint="80"/>
          <w:sz w:val="32"/>
          <w:lang w:val="ro-RO"/>
        </w:rPr>
      </w:pPr>
    </w:p>
    <w:p w:rsidR="00993A22" w:rsidRDefault="00993A22" w:rsidP="00993A22">
      <w:pPr>
        <w:ind w:left="284" w:right="-1136"/>
        <w:rPr>
          <w:color w:val="7F7F7F" w:themeColor="text1" w:themeTint="80"/>
          <w:sz w:val="20"/>
          <w:lang w:val="ro-RO"/>
        </w:rPr>
      </w:pPr>
      <w:r>
        <w:rPr>
          <w:color w:val="7F7F7F" w:themeColor="text1" w:themeTint="80"/>
          <w:sz w:val="20"/>
          <w:lang w:val="ro-RO"/>
        </w:rPr>
        <w:t>Cosmote pare sa fi renumit BSC-urile de aici dupa cum urmeaza :</w:t>
      </w:r>
    </w:p>
    <w:p w:rsidR="00993A22" w:rsidRPr="00B35F59" w:rsidRDefault="00993A22" w:rsidP="00993A22">
      <w:pPr>
        <w:ind w:left="284" w:right="-1136"/>
        <w:rPr>
          <w:color w:val="7F7F7F" w:themeColor="text1" w:themeTint="80"/>
          <w:sz w:val="10"/>
          <w:lang w:val="ro-RO"/>
        </w:rPr>
      </w:pPr>
    </w:p>
    <w:p w:rsidR="00993A22" w:rsidRPr="00B35F59" w:rsidRDefault="00993A22" w:rsidP="00993A22">
      <w:pPr>
        <w:pStyle w:val="Paragraphedeliste"/>
        <w:numPr>
          <w:ilvl w:val="0"/>
          <w:numId w:val="11"/>
        </w:numPr>
        <w:ind w:left="1843" w:right="-1136"/>
        <w:rPr>
          <w:color w:val="404040" w:themeColor="text1" w:themeTint="BF"/>
          <w:sz w:val="20"/>
          <w:lang w:val="ro-RO"/>
        </w:rPr>
      </w:pPr>
      <w:r>
        <w:rPr>
          <w:rFonts w:asciiTheme="minorHAnsi" w:hAnsiTheme="minorHAnsi" w:cstheme="minorHAnsi"/>
          <w:color w:val="404040" w:themeColor="text1" w:themeTint="BF"/>
          <w:sz w:val="20"/>
          <w:lang w:val="ro-RO"/>
        </w:rPr>
        <w:t>BSC21</w:t>
      </w:r>
      <w:r w:rsidRPr="00B35F59">
        <w:rPr>
          <w:rFonts w:asciiTheme="minorHAnsi" w:hAnsiTheme="minorHAnsi" w:cstheme="minorHAnsi"/>
          <w:color w:val="404040" w:themeColor="text1" w:themeTint="BF"/>
          <w:sz w:val="20"/>
          <w:lang w:val="ro-RO"/>
        </w:rPr>
        <w:t xml:space="preserve"> </w:t>
      </w:r>
      <w:r>
        <w:rPr>
          <w:rFonts w:asciiTheme="minorHAnsi" w:hAnsiTheme="minorHAnsi" w:cstheme="minorHAnsi"/>
          <w:smallCaps/>
          <w:color w:val="404040" w:themeColor="text1" w:themeTint="BF"/>
          <w:sz w:val="20"/>
          <w:lang w:val="ro-RO"/>
        </w:rPr>
        <w:t>Baneasa</w:t>
      </w:r>
    </w:p>
    <w:p w:rsidR="00993A22" w:rsidRPr="00B35F59" w:rsidRDefault="00993A22" w:rsidP="00993A22">
      <w:pPr>
        <w:pStyle w:val="Paragraphedeliste"/>
        <w:numPr>
          <w:ilvl w:val="0"/>
          <w:numId w:val="11"/>
        </w:numPr>
        <w:ind w:left="1843" w:right="-1136"/>
        <w:rPr>
          <w:color w:val="404040" w:themeColor="text1" w:themeTint="BF"/>
          <w:sz w:val="20"/>
          <w:lang w:val="ro-RO"/>
        </w:rPr>
      </w:pPr>
      <w:r>
        <w:rPr>
          <w:rFonts w:asciiTheme="minorHAnsi" w:hAnsiTheme="minorHAnsi" w:cstheme="minorHAnsi"/>
          <w:color w:val="404040" w:themeColor="text1" w:themeTint="BF"/>
          <w:sz w:val="20"/>
          <w:lang w:val="ro-RO"/>
        </w:rPr>
        <w:t xml:space="preserve">BSC25 </w:t>
      </w:r>
      <w:r>
        <w:rPr>
          <w:rFonts w:asciiTheme="minorHAnsi" w:hAnsiTheme="minorHAnsi" w:cstheme="minorHAnsi"/>
          <w:smallCaps/>
          <w:color w:val="404040" w:themeColor="text1" w:themeTint="BF"/>
          <w:sz w:val="20"/>
          <w:lang w:val="ro-RO"/>
        </w:rPr>
        <w:t>Baneasa</w:t>
      </w:r>
    </w:p>
    <w:p w:rsidR="00D74D9A" w:rsidRPr="00E717D4" w:rsidRDefault="00416165" w:rsidP="00E717D4">
      <w:pPr>
        <w:ind w:left="-851" w:right="-1136"/>
        <w:rPr>
          <w:color w:val="7F7F7F" w:themeColor="text1" w:themeTint="80"/>
          <w:sz w:val="20"/>
          <w:lang w:val="ro-RO"/>
        </w:rPr>
      </w:pPr>
      <w:r>
        <w:rPr>
          <w:rFonts w:cstheme="minorHAnsi"/>
          <w:b/>
          <w:noProof/>
          <w:color w:val="948A54" w:themeColor="background2" w:themeShade="80"/>
          <w:sz w:val="20"/>
          <w:u w:val="single"/>
          <w:lang w:eastAsia="fr-FR"/>
        </w:rPr>
        <w:lastRenderedPageBreak/>
        <w:drawing>
          <wp:anchor distT="0" distB="0" distL="114300" distR="114300" simplePos="0" relativeHeight="251740160" behindDoc="1" locked="0" layoutInCell="1" allowOverlap="1">
            <wp:simplePos x="0" y="0"/>
            <wp:positionH relativeFrom="column">
              <wp:posOffset>2776220</wp:posOffset>
            </wp:positionH>
            <wp:positionV relativeFrom="paragraph">
              <wp:posOffset>-274320</wp:posOffset>
            </wp:positionV>
            <wp:extent cx="3886200" cy="3524250"/>
            <wp:effectExtent l="19050" t="0" r="0" b="0"/>
            <wp:wrapTight wrapText="bothSides">
              <wp:wrapPolygon edited="0">
                <wp:start x="-106" y="0"/>
                <wp:lineTo x="-106" y="21483"/>
                <wp:lineTo x="21600" y="21483"/>
                <wp:lineTo x="21600" y="0"/>
                <wp:lineTo x="-106"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886200" cy="3524250"/>
                    </a:xfrm>
                    <a:prstGeom prst="rect">
                      <a:avLst/>
                    </a:prstGeom>
                    <a:noFill/>
                    <a:ln w="9525">
                      <a:noFill/>
                      <a:miter lim="800000"/>
                      <a:headEnd/>
                      <a:tailEnd/>
                    </a:ln>
                  </pic:spPr>
                </pic:pic>
              </a:graphicData>
            </a:graphic>
          </wp:anchor>
        </w:drawing>
      </w:r>
      <w:r w:rsidR="00D74D9A" w:rsidRPr="00D74D9A">
        <w:rPr>
          <w:rFonts w:cstheme="minorHAnsi"/>
          <w:b/>
          <w:color w:val="948A54" w:themeColor="background2" w:themeShade="80"/>
          <w:sz w:val="20"/>
          <w:u w:val="single"/>
          <w:lang w:val="en-GB"/>
        </w:rPr>
        <w:t>BSC/TRC</w:t>
      </w:r>
    </w:p>
    <w:p w:rsidR="00D74D9A" w:rsidRPr="00D74D9A" w:rsidRDefault="00D74D9A" w:rsidP="00D74D9A">
      <w:pPr>
        <w:ind w:left="-426" w:right="-1136"/>
        <w:rPr>
          <w:rFonts w:cstheme="minorHAnsi"/>
          <w:color w:val="948A54" w:themeColor="background2" w:themeShade="80"/>
          <w:sz w:val="8"/>
          <w:lang w:val="en-GB"/>
        </w:rPr>
      </w:pPr>
    </w:p>
    <w:p w:rsidR="00182ADE" w:rsidRPr="00D74D9A" w:rsidRDefault="00AD5F59" w:rsidP="00D74D9A">
      <w:pPr>
        <w:ind w:left="-567" w:right="-1136"/>
        <w:rPr>
          <w:rFonts w:cstheme="minorHAnsi"/>
          <w:i/>
          <w:color w:val="948A54" w:themeColor="background2" w:themeShade="80"/>
          <w:sz w:val="18"/>
          <w:lang w:val="ro-RO"/>
        </w:rPr>
      </w:pPr>
      <w:r w:rsidRPr="00D74D9A">
        <w:rPr>
          <w:rFonts w:cstheme="minorHAnsi"/>
          <w:i/>
          <w:color w:val="948A54" w:themeColor="background2" w:themeShade="80"/>
          <w:sz w:val="20"/>
          <w:lang w:val="en-GB"/>
        </w:rPr>
        <w:t>The unit that performs the speech conversion from 64 kbit/s into a total of 16k or 8k, 13+3kbit/s and 15.1+0.9kbit/s (Full rate and Enhanced speech coder, FR and EFR) or 6.5+1.5 kbit/s (Half rate speech codec, HR) per channel is called the transcoder. This function can either be placed in a separate node, called the Transcoder Controller (TRC), or together with the BSC, which then becomes a BSC/TRC. The different configuration types are illustrated in the picture below.</w:t>
      </w:r>
    </w:p>
    <w:p w:rsidR="00BE5262" w:rsidRDefault="00BE5262" w:rsidP="00BE5262">
      <w:pPr>
        <w:ind w:left="-284" w:right="-851"/>
        <w:rPr>
          <w:shadow/>
          <w:color w:val="7030A0"/>
          <w:lang w:val="ro-RO"/>
        </w:rPr>
      </w:pPr>
    </w:p>
    <w:p w:rsidR="00D74D9A" w:rsidRDefault="00D74D9A" w:rsidP="00BE5262">
      <w:pPr>
        <w:ind w:left="-284" w:right="-851"/>
        <w:rPr>
          <w:shadow/>
          <w:color w:val="7030A0"/>
          <w:lang w:val="ro-RO"/>
        </w:rPr>
      </w:pPr>
    </w:p>
    <w:p w:rsidR="00D74D9A" w:rsidRDefault="00D74D9A" w:rsidP="00D74D9A">
      <w:pPr>
        <w:spacing w:line="240" w:lineRule="auto"/>
        <w:ind w:left="-851"/>
        <w:rPr>
          <w:rFonts w:eastAsia="Times New Roman" w:cstheme="minorHAnsi"/>
          <w:color w:val="948A54" w:themeColor="background2" w:themeShade="80"/>
          <w:sz w:val="20"/>
          <w:szCs w:val="24"/>
          <w:u w:val="single"/>
          <w:lang w:val="en-GB" w:eastAsia="fr-FR"/>
        </w:rPr>
      </w:pPr>
      <w:r w:rsidRPr="00D74D9A">
        <w:rPr>
          <w:rFonts w:eastAsia="Times New Roman" w:cstheme="minorHAnsi"/>
          <w:color w:val="948A54" w:themeColor="background2" w:themeShade="80"/>
          <w:sz w:val="20"/>
          <w:szCs w:val="24"/>
          <w:u w:val="single"/>
          <w:lang w:val="en-GB" w:eastAsia="fr-FR"/>
        </w:rPr>
        <w:t>BSC/TRC - a combined BSC and transcoder controller</w:t>
      </w:r>
    </w:p>
    <w:p w:rsidR="00D74D9A" w:rsidRPr="00D74D9A" w:rsidRDefault="00D74D9A" w:rsidP="00D74D9A">
      <w:pPr>
        <w:spacing w:line="240" w:lineRule="auto"/>
        <w:ind w:left="-851"/>
        <w:rPr>
          <w:rFonts w:eastAsia="Times New Roman" w:cstheme="minorHAnsi"/>
          <w:color w:val="948A54" w:themeColor="background2" w:themeShade="80"/>
          <w:sz w:val="10"/>
          <w:szCs w:val="24"/>
          <w:lang w:val="en-US" w:eastAsia="fr-FR"/>
        </w:rPr>
      </w:pPr>
    </w:p>
    <w:p w:rsidR="00D74D9A" w:rsidRPr="00D74D9A" w:rsidRDefault="00D74D9A" w:rsidP="00D74D9A">
      <w:pPr>
        <w:spacing w:line="240" w:lineRule="auto"/>
        <w:ind w:left="-567"/>
        <w:rPr>
          <w:rFonts w:eastAsia="Times New Roman" w:cstheme="minorHAnsi"/>
          <w:i/>
          <w:color w:val="948A54" w:themeColor="background2" w:themeShade="80"/>
          <w:sz w:val="20"/>
          <w:szCs w:val="24"/>
          <w:lang w:val="en-US" w:eastAsia="fr-FR"/>
        </w:rPr>
      </w:pPr>
      <w:r w:rsidRPr="00D74D9A">
        <w:rPr>
          <w:rFonts w:eastAsia="Times New Roman" w:cstheme="minorHAnsi"/>
          <w:i/>
          <w:color w:val="948A54" w:themeColor="background2" w:themeShade="80"/>
          <w:sz w:val="20"/>
          <w:szCs w:val="24"/>
          <w:lang w:val="en-GB" w:eastAsia="fr-FR"/>
        </w:rPr>
        <w:t>The BSC/TRC is suitable for medium and high capacity BSC applications, that is, urban and suburban area networks. This node can handle up to 1,020 Transceivers (TRXs). 15 stand alone BSCs can be connected to the BSC/TRC.</w:t>
      </w:r>
    </w:p>
    <w:p w:rsidR="00416165" w:rsidRDefault="00416165" w:rsidP="00D74D9A">
      <w:pPr>
        <w:ind w:left="-851" w:right="-1136"/>
        <w:rPr>
          <w:color w:val="7F7F7F" w:themeColor="text1" w:themeTint="80"/>
          <w:sz w:val="20"/>
          <w:lang w:val="ro-RO"/>
        </w:rPr>
      </w:pPr>
    </w:p>
    <w:p w:rsidR="00416165" w:rsidRDefault="00416165" w:rsidP="00D74D9A">
      <w:pPr>
        <w:ind w:left="-851" w:right="-1136"/>
        <w:rPr>
          <w:color w:val="7F7F7F" w:themeColor="text1" w:themeTint="80"/>
          <w:sz w:val="20"/>
          <w:lang w:val="ro-RO"/>
        </w:rPr>
      </w:pPr>
    </w:p>
    <w:p w:rsidR="00416165" w:rsidRDefault="00416165" w:rsidP="00D74D9A">
      <w:pPr>
        <w:ind w:left="-851" w:right="-1136"/>
        <w:rPr>
          <w:color w:val="7F7F7F" w:themeColor="text1" w:themeTint="80"/>
          <w:sz w:val="20"/>
          <w:lang w:val="ro-RO"/>
        </w:rPr>
      </w:pPr>
    </w:p>
    <w:p w:rsidR="00D74D9A" w:rsidRDefault="00D74D9A" w:rsidP="00D74D9A">
      <w:pPr>
        <w:ind w:left="-851" w:right="-1136"/>
        <w:rPr>
          <w:color w:val="7F7F7F" w:themeColor="text1" w:themeTint="80"/>
          <w:sz w:val="20"/>
          <w:lang w:val="ro-RO"/>
        </w:rPr>
      </w:pPr>
      <w:r>
        <w:rPr>
          <w:color w:val="7F7F7F" w:themeColor="text1" w:themeTint="80"/>
          <w:sz w:val="20"/>
          <w:lang w:val="ro-RO"/>
        </w:rPr>
        <w:t xml:space="preserve">Daca analizam rapid acest site, vedem ca este deci echipat cu câte 2 antene Andrew pe fiecare sector : una conectata Dulband, si una doar DCS-only ; se utilizeaza desigur si TMA-uri. Fiind vorba de un BSC, avem si o multime de antene MW, desigur numai cu ODU-uri Alcatel </w:t>
      </w:r>
      <w:r w:rsidR="00381CCC">
        <w:rPr>
          <w:color w:val="7F7F7F" w:themeColor="text1" w:themeTint="80"/>
          <w:sz w:val="20"/>
          <w:lang w:val="ro-RO"/>
        </w:rPr>
        <w:t>dar</w:t>
      </w:r>
      <w:r>
        <w:rPr>
          <w:color w:val="7F7F7F" w:themeColor="text1" w:themeTint="80"/>
          <w:sz w:val="20"/>
          <w:lang w:val="ro-RO"/>
        </w:rPr>
        <w:t xml:space="preserve"> mai ales Ericsson. Marea majoritate sunt LINK-uri protejate în 1+1.</w:t>
      </w:r>
    </w:p>
    <w:p w:rsidR="00A55777" w:rsidRDefault="00A55777" w:rsidP="00A55777">
      <w:pPr>
        <w:rPr>
          <w:sz w:val="20"/>
          <w:lang w:val="ro-RO"/>
        </w:rPr>
      </w:pPr>
    </w:p>
    <w:p w:rsidR="00A55777" w:rsidRDefault="00A55777" w:rsidP="00A55777">
      <w:pPr>
        <w:rPr>
          <w:sz w:val="20"/>
          <w:lang w:val="ro-RO"/>
        </w:rPr>
      </w:pPr>
    </w:p>
    <w:p w:rsidR="00416165" w:rsidRDefault="00416165" w:rsidP="00A55777">
      <w:pPr>
        <w:rPr>
          <w:sz w:val="20"/>
          <w:lang w:val="ro-RO"/>
        </w:rPr>
      </w:pPr>
    </w:p>
    <w:p w:rsidR="00A55777" w:rsidRDefault="00A55777" w:rsidP="00A55777">
      <w:pPr>
        <w:rPr>
          <w:sz w:val="20"/>
          <w:lang w:val="ro-RO"/>
        </w:rPr>
      </w:pPr>
    </w:p>
    <w:p w:rsidR="00416165" w:rsidRDefault="00416165" w:rsidP="00A55777">
      <w:pPr>
        <w:rPr>
          <w:sz w:val="20"/>
          <w:lang w:val="ro-RO"/>
        </w:rPr>
      </w:pPr>
    </w:p>
    <w:p w:rsidR="00F14274" w:rsidRPr="00873E91" w:rsidRDefault="00F14274" w:rsidP="00A55777">
      <w:pPr>
        <w:rPr>
          <w:sz w:val="20"/>
          <w:lang w:val="ro-RO"/>
        </w:rPr>
      </w:pPr>
    </w:p>
    <w:p w:rsidR="00A55777" w:rsidRPr="00873E91" w:rsidRDefault="00A55777" w:rsidP="00A55777">
      <w:pPr>
        <w:rPr>
          <w:sz w:val="20"/>
          <w:lang w:val="ro-RO"/>
        </w:rPr>
      </w:pPr>
    </w:p>
    <w:p w:rsidR="00A55777" w:rsidRDefault="00A55777" w:rsidP="00D74D9A">
      <w:pPr>
        <w:ind w:left="-851" w:right="-1136"/>
        <w:rPr>
          <w:color w:val="7F7F7F" w:themeColor="text1" w:themeTint="80"/>
          <w:sz w:val="20"/>
          <w:lang w:val="ro-RO"/>
        </w:rPr>
      </w:pPr>
    </w:p>
    <w:p w:rsidR="00703340" w:rsidRDefault="00084768" w:rsidP="00D74D9A">
      <w:pPr>
        <w:ind w:left="-851" w:right="-1136"/>
        <w:rPr>
          <w:color w:val="7F7F7F" w:themeColor="text1" w:themeTint="80"/>
          <w:sz w:val="20"/>
          <w:lang w:val="ro-RO"/>
        </w:rPr>
      </w:pPr>
      <w:r>
        <w:rPr>
          <w:noProof/>
          <w:color w:val="7F7F7F" w:themeColor="text1" w:themeTint="80"/>
          <w:sz w:val="20"/>
          <w:lang w:eastAsia="fr-FR"/>
        </w:rPr>
        <w:pict>
          <v:rect id="_x0000_s1058" style="position:absolute;left:0;text-align:left;margin-left:-29pt;margin-top:2.45pt;width:555.15pt;height:37.5pt;z-index:-251575296" fillcolor="#f06" stroked="f" strokecolor="#f06">
            <v:fill r:id="rId7" o:title="noir)" opacity="23593f" o:opacity2="23593f" type="pattern"/>
            <v:textbox style="mso-next-textbox:#_x0000_s1058">
              <w:txbxContent>
                <w:p w:rsidR="00703340" w:rsidRPr="00CB0E9B" w:rsidRDefault="00D256EA" w:rsidP="00703340">
                  <w:pPr>
                    <w:rPr>
                      <w:sz w:val="48"/>
                      <w:szCs w:val="48"/>
                      <w:lang w:val="en-US"/>
                    </w:rPr>
                  </w:pPr>
                  <w:r>
                    <w:rPr>
                      <w:b/>
                      <w:smallCaps/>
                      <w:shadow/>
                      <w:noProof/>
                      <w:color w:val="FF0066"/>
                      <w:sz w:val="48"/>
                      <w:szCs w:val="48"/>
                      <w:lang w:val="en-US" w:eastAsia="fr-FR"/>
                    </w:rPr>
                    <w:t>Cosmote POI</w:t>
                  </w:r>
                  <w:r w:rsidR="00703340">
                    <w:rPr>
                      <w:b/>
                      <w:smallCaps/>
                      <w:shadow/>
                      <w:noProof/>
                      <w:color w:val="FF0066"/>
                      <w:sz w:val="48"/>
                      <w:szCs w:val="48"/>
                      <w:lang w:val="en-US" w:eastAsia="fr-FR"/>
                    </w:rPr>
                    <w:t xml:space="preserve">  </w:t>
                  </w:r>
                  <w:r w:rsidR="00703340" w:rsidRPr="00CB0E9B">
                    <w:rPr>
                      <w:b/>
                      <w:smallCaps/>
                      <w:shadow/>
                      <w:noProof/>
                      <w:color w:val="FF0000"/>
                      <w:sz w:val="48"/>
                      <w:szCs w:val="48"/>
                      <w:lang w:val="en-US" w:eastAsia="fr-FR"/>
                    </w:rPr>
                    <w:t xml:space="preserve">|  </w:t>
                  </w:r>
                  <w:r w:rsidR="00703340">
                    <w:rPr>
                      <w:b/>
                      <w:smallCaps/>
                      <w:shadow/>
                      <w:noProof/>
                      <w:color w:val="FF0000"/>
                      <w:sz w:val="48"/>
                      <w:szCs w:val="48"/>
                      <w:lang w:val="en-US" w:eastAsia="fr-FR"/>
                    </w:rPr>
                    <w:t>B</w:t>
                  </w:r>
                  <w:r>
                    <w:rPr>
                      <w:b/>
                      <w:smallCaps/>
                      <w:shadow/>
                      <w:noProof/>
                      <w:color w:val="FF0000"/>
                      <w:sz w:val="48"/>
                      <w:szCs w:val="48"/>
                      <w:lang w:val="en-US" w:eastAsia="fr-FR"/>
                    </w:rPr>
                    <w:t>I_5052_TR</w:t>
                  </w:r>
                  <w:r w:rsidR="00703340">
                    <w:rPr>
                      <w:b/>
                      <w:smallCaps/>
                      <w:shadow/>
                      <w:noProof/>
                      <w:color w:val="FF0000"/>
                      <w:sz w:val="48"/>
                      <w:szCs w:val="48"/>
                      <w:lang w:val="en-US" w:eastAsia="fr-FR"/>
                    </w:rPr>
                    <w:t xml:space="preserve"> </w:t>
                  </w:r>
                </w:p>
              </w:txbxContent>
            </v:textbox>
          </v:rect>
        </w:pict>
      </w:r>
      <w:r w:rsidR="00703340">
        <w:rPr>
          <w:noProof/>
          <w:color w:val="7F7F7F" w:themeColor="text1" w:themeTint="80"/>
          <w:sz w:val="20"/>
          <w:lang w:eastAsia="fr-FR"/>
        </w:rPr>
        <w:drawing>
          <wp:anchor distT="0" distB="0" distL="114300" distR="114300" simplePos="0" relativeHeight="251743232" behindDoc="0" locked="0" layoutInCell="1" allowOverlap="1">
            <wp:simplePos x="0" y="0"/>
            <wp:positionH relativeFrom="column">
              <wp:posOffset>-805180</wp:posOffset>
            </wp:positionH>
            <wp:positionV relativeFrom="paragraph">
              <wp:posOffset>69215</wp:posOffset>
            </wp:positionV>
            <wp:extent cx="381000" cy="381000"/>
            <wp:effectExtent l="19050" t="0" r="0" b="0"/>
            <wp:wrapNone/>
            <wp:docPr id="141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81000" cy="381000"/>
                    </a:xfrm>
                    <a:prstGeom prst="rect">
                      <a:avLst/>
                    </a:prstGeom>
                    <a:noFill/>
                    <a:ln w="9525">
                      <a:noFill/>
                      <a:miter lim="800000"/>
                      <a:headEnd/>
                      <a:tailEnd/>
                    </a:ln>
                  </pic:spPr>
                </pic:pic>
              </a:graphicData>
            </a:graphic>
          </wp:anchor>
        </w:drawing>
      </w:r>
    </w:p>
    <w:p w:rsidR="00703340" w:rsidRDefault="00703340" w:rsidP="00D74D9A">
      <w:pPr>
        <w:ind w:left="-851" w:right="-1136"/>
        <w:rPr>
          <w:color w:val="7F7F7F" w:themeColor="text1" w:themeTint="80"/>
          <w:sz w:val="20"/>
          <w:lang w:val="ro-RO"/>
        </w:rPr>
      </w:pPr>
    </w:p>
    <w:p w:rsidR="00703340" w:rsidRDefault="00703340" w:rsidP="00D74D9A">
      <w:pPr>
        <w:ind w:left="-851" w:right="-1136"/>
        <w:rPr>
          <w:color w:val="7F7F7F" w:themeColor="text1" w:themeTint="80"/>
          <w:sz w:val="20"/>
          <w:lang w:val="ro-RO"/>
        </w:rPr>
      </w:pPr>
    </w:p>
    <w:p w:rsidR="00703340" w:rsidRPr="00D256EA" w:rsidRDefault="00703340" w:rsidP="00D74D9A">
      <w:pPr>
        <w:ind w:left="-851" w:right="-1136"/>
        <w:rPr>
          <w:color w:val="7F7F7F" w:themeColor="text1" w:themeTint="80"/>
          <w:sz w:val="12"/>
          <w:lang w:val="ro-RO"/>
        </w:rPr>
      </w:pPr>
    </w:p>
    <w:p w:rsidR="00D256EA" w:rsidRPr="00D256EA" w:rsidRDefault="00D256EA" w:rsidP="00D256EA">
      <w:pPr>
        <w:ind w:left="-284" w:right="-1136"/>
        <w:rPr>
          <w:shadow/>
          <w:color w:val="7030A0"/>
          <w:lang w:val="ro-RO"/>
        </w:rPr>
      </w:pPr>
      <w:r w:rsidRPr="00D256EA">
        <w:rPr>
          <w:shadow/>
          <w:color w:val="7030A0"/>
          <w:lang w:val="ro-RO"/>
        </w:rPr>
        <w:t>Str. Nicolae Caramfil, nr. 87 C</w:t>
      </w:r>
    </w:p>
    <w:p w:rsidR="00D256EA" w:rsidRPr="00D256EA" w:rsidRDefault="00D256EA" w:rsidP="00D256EA">
      <w:pPr>
        <w:ind w:left="-284" w:right="-1136"/>
        <w:rPr>
          <w:shadow/>
          <w:color w:val="7030A0"/>
          <w:lang w:val="ro-RO"/>
        </w:rPr>
      </w:pPr>
      <w:r w:rsidRPr="00D256EA">
        <w:rPr>
          <w:shadow/>
          <w:color w:val="7030A0"/>
          <w:lang w:val="ro-RO"/>
        </w:rPr>
        <w:t>Cladirea Romtelecom Baneasa de la numarul 85C, intrarea din spate</w:t>
      </w:r>
    </w:p>
    <w:p w:rsidR="00D256EA" w:rsidRDefault="00D256EA" w:rsidP="00D74D9A">
      <w:pPr>
        <w:ind w:left="-851" w:right="-1136"/>
        <w:rPr>
          <w:color w:val="7F7F7F" w:themeColor="text1" w:themeTint="80"/>
          <w:sz w:val="20"/>
          <w:lang w:val="ro-RO"/>
        </w:rPr>
      </w:pPr>
    </w:p>
    <w:p w:rsidR="00D256EA" w:rsidRPr="00D256EA" w:rsidRDefault="00D256EA" w:rsidP="00D74D9A">
      <w:pPr>
        <w:ind w:left="-851" w:right="-1136"/>
        <w:rPr>
          <w:color w:val="7F7F7F" w:themeColor="text1" w:themeTint="80"/>
          <w:sz w:val="14"/>
          <w:lang w:val="ro-RO"/>
        </w:rPr>
      </w:pPr>
    </w:p>
    <w:p w:rsidR="00873E91" w:rsidRDefault="00D256EA" w:rsidP="00D256EA">
      <w:pPr>
        <w:ind w:left="142" w:right="-1136"/>
        <w:rPr>
          <w:color w:val="595959" w:themeColor="text1" w:themeTint="A6"/>
          <w:sz w:val="20"/>
          <w:lang w:val="ro-RO"/>
        </w:rPr>
      </w:pPr>
      <w:r>
        <w:rPr>
          <w:color w:val="7F7F7F" w:themeColor="text1" w:themeTint="80"/>
          <w:sz w:val="20"/>
          <w:lang w:val="ro-RO"/>
        </w:rPr>
        <w:t xml:space="preserve">Acesta </w:t>
      </w:r>
      <w:r w:rsidRPr="00873E91">
        <w:rPr>
          <w:color w:val="404040" w:themeColor="text1" w:themeTint="BF"/>
          <w:sz w:val="20"/>
          <w:lang w:val="ro-RO"/>
        </w:rPr>
        <w:t>nu este ID-ului site-ul GSM</w:t>
      </w:r>
      <w:r>
        <w:rPr>
          <w:color w:val="7F7F7F" w:themeColor="text1" w:themeTint="80"/>
          <w:sz w:val="20"/>
          <w:lang w:val="ro-RO"/>
        </w:rPr>
        <w:t xml:space="preserve">, ci ceva de TRANS (tip TR sau TN). Si acest site de TRANS (din moment ce-l cheama Cosmote) atât cel GSM au fost construite destul de recent, adica undeva prin </w:t>
      </w:r>
      <w:r w:rsidRPr="00873E91">
        <w:rPr>
          <w:shadow/>
          <w:color w:val="7030A0"/>
          <w:sz w:val="20"/>
          <w:lang w:val="ro-RO"/>
        </w:rPr>
        <w:t>2006</w:t>
      </w:r>
      <w:r>
        <w:rPr>
          <w:color w:val="7F7F7F" w:themeColor="text1" w:themeTint="80"/>
          <w:sz w:val="20"/>
          <w:lang w:val="ro-RO"/>
        </w:rPr>
        <w:t>.</w:t>
      </w:r>
    </w:p>
    <w:p w:rsidR="00873E91" w:rsidRDefault="00873E91" w:rsidP="00873E91">
      <w:pPr>
        <w:rPr>
          <w:sz w:val="20"/>
          <w:lang w:val="ro-RO"/>
        </w:rPr>
      </w:pPr>
    </w:p>
    <w:p w:rsidR="00A55777" w:rsidRDefault="00A55777" w:rsidP="00873E91">
      <w:pPr>
        <w:rPr>
          <w:sz w:val="20"/>
          <w:lang w:val="ro-RO"/>
        </w:rPr>
      </w:pPr>
    </w:p>
    <w:p w:rsidR="00F14274" w:rsidRDefault="00F14274" w:rsidP="00873E91">
      <w:pPr>
        <w:rPr>
          <w:sz w:val="20"/>
          <w:lang w:val="ro-RO"/>
        </w:rPr>
      </w:pPr>
    </w:p>
    <w:p w:rsidR="00873E91" w:rsidRPr="00873E91" w:rsidRDefault="00873E91" w:rsidP="00873E91">
      <w:pPr>
        <w:rPr>
          <w:sz w:val="20"/>
          <w:lang w:val="ro-RO"/>
        </w:rPr>
      </w:pPr>
    </w:p>
    <w:p w:rsidR="00873E91" w:rsidRPr="00873E91" w:rsidRDefault="00873E91" w:rsidP="00873E91">
      <w:pPr>
        <w:rPr>
          <w:sz w:val="20"/>
          <w:lang w:val="ro-RO"/>
        </w:rPr>
      </w:pPr>
    </w:p>
    <w:p w:rsidR="00873E91" w:rsidRPr="00873E91" w:rsidRDefault="00873E91" w:rsidP="00873E91">
      <w:pPr>
        <w:rPr>
          <w:sz w:val="20"/>
          <w:lang w:val="ro-RO"/>
        </w:rPr>
      </w:pPr>
    </w:p>
    <w:p w:rsidR="00873E91" w:rsidRPr="00873E91" w:rsidRDefault="00084768" w:rsidP="00873E91">
      <w:pPr>
        <w:rPr>
          <w:sz w:val="20"/>
          <w:lang w:val="ro-RO"/>
        </w:rPr>
      </w:pPr>
      <w:r w:rsidRPr="00084768">
        <w:rPr>
          <w:noProof/>
          <w:color w:val="7F7F7F" w:themeColor="text1" w:themeTint="80"/>
          <w:sz w:val="20"/>
          <w:lang w:eastAsia="fr-FR"/>
        </w:rPr>
        <w:pict>
          <v:rect id="_x0000_s1059" style="position:absolute;left:0;text-align:left;margin-left:-29pt;margin-top:1.3pt;width:555.15pt;height:37.5pt;z-index:-251572224" fillcolor="#f06" stroked="f" strokecolor="#f06">
            <v:fill r:id="rId7" o:title="noir)" opacity="23593f" o:opacity2="23593f" type="pattern"/>
            <v:textbox style="mso-next-textbox:#_x0000_s1059">
              <w:txbxContent>
                <w:p w:rsidR="00873E91" w:rsidRPr="00CB0E9B" w:rsidRDefault="00873E91" w:rsidP="00873E91">
                  <w:pPr>
                    <w:rPr>
                      <w:sz w:val="48"/>
                      <w:szCs w:val="48"/>
                      <w:lang w:val="en-US"/>
                    </w:rPr>
                  </w:pPr>
                  <w:r>
                    <w:rPr>
                      <w:b/>
                      <w:smallCaps/>
                      <w:shadow/>
                      <w:noProof/>
                      <w:color w:val="FF0066"/>
                      <w:sz w:val="48"/>
                      <w:szCs w:val="48"/>
                      <w:lang w:val="en-US" w:eastAsia="fr-FR"/>
                    </w:rPr>
                    <w:t xml:space="preserve">Baneasa  </w:t>
                  </w:r>
                  <w:r w:rsidRPr="00CB0E9B">
                    <w:rPr>
                      <w:b/>
                      <w:smallCaps/>
                      <w:shadow/>
                      <w:noProof/>
                      <w:color w:val="FF0000"/>
                      <w:sz w:val="48"/>
                      <w:szCs w:val="48"/>
                      <w:lang w:val="en-US" w:eastAsia="fr-FR"/>
                    </w:rPr>
                    <w:t xml:space="preserve">|  </w:t>
                  </w:r>
                  <w:r>
                    <w:rPr>
                      <w:b/>
                      <w:smallCaps/>
                      <w:shadow/>
                      <w:noProof/>
                      <w:color w:val="FF0000"/>
                      <w:sz w:val="48"/>
                      <w:szCs w:val="48"/>
                      <w:lang w:val="en-US" w:eastAsia="fr-FR"/>
                    </w:rPr>
                    <w:t xml:space="preserve">BU001 </w:t>
                  </w:r>
                </w:p>
              </w:txbxContent>
            </v:textbox>
          </v:rect>
        </w:pict>
      </w:r>
    </w:p>
    <w:p w:rsidR="00873E91" w:rsidRPr="00873E91" w:rsidRDefault="00873E91" w:rsidP="00873E91">
      <w:pPr>
        <w:rPr>
          <w:sz w:val="20"/>
          <w:lang w:val="ro-RO"/>
        </w:rPr>
      </w:pPr>
    </w:p>
    <w:p w:rsidR="00873E91" w:rsidRPr="00873E91" w:rsidRDefault="00A55777" w:rsidP="00873E91">
      <w:pPr>
        <w:rPr>
          <w:sz w:val="20"/>
          <w:lang w:val="ro-RO"/>
        </w:rPr>
      </w:pPr>
      <w:r>
        <w:rPr>
          <w:noProof/>
          <w:sz w:val="20"/>
          <w:lang w:eastAsia="fr-FR"/>
        </w:rPr>
        <w:drawing>
          <wp:anchor distT="0" distB="0" distL="114300" distR="114300" simplePos="0" relativeHeight="251746304" behindDoc="0" locked="0" layoutInCell="1" allowOverlap="1">
            <wp:simplePos x="0" y="0"/>
            <wp:positionH relativeFrom="column">
              <wp:posOffset>-1338580</wp:posOffset>
            </wp:positionH>
            <wp:positionV relativeFrom="paragraph">
              <wp:posOffset>126365</wp:posOffset>
            </wp:positionV>
            <wp:extent cx="1419225" cy="409575"/>
            <wp:effectExtent l="0" t="514350" r="0" b="485775"/>
            <wp:wrapNone/>
            <wp:docPr id="137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tretch>
                      <a:fillRect/>
                    </a:stretch>
                  </pic:blipFill>
                  <pic:spPr bwMode="auto">
                    <a:xfrm rot="16200000">
                      <a:off x="0" y="0"/>
                      <a:ext cx="1419225" cy="409575"/>
                    </a:xfrm>
                    <a:prstGeom prst="rect">
                      <a:avLst/>
                    </a:prstGeom>
                    <a:noFill/>
                    <a:ln>
                      <a:noFill/>
                    </a:ln>
                  </pic:spPr>
                </pic:pic>
              </a:graphicData>
            </a:graphic>
          </wp:anchor>
        </w:drawing>
      </w:r>
    </w:p>
    <w:p w:rsidR="00873E91" w:rsidRPr="00873E91" w:rsidRDefault="00873E91" w:rsidP="00873E91">
      <w:pPr>
        <w:ind w:left="142" w:right="-1136"/>
        <w:rPr>
          <w:shadow/>
          <w:color w:val="7030A0"/>
          <w:sz w:val="12"/>
          <w:lang w:val="ro-RO"/>
        </w:rPr>
      </w:pPr>
    </w:p>
    <w:p w:rsidR="00873E91" w:rsidRPr="00D256EA" w:rsidRDefault="00873E91" w:rsidP="00873E91">
      <w:pPr>
        <w:ind w:left="-284" w:right="-1136"/>
        <w:rPr>
          <w:shadow/>
          <w:color w:val="7030A0"/>
          <w:lang w:val="ro-RO"/>
        </w:rPr>
      </w:pPr>
      <w:r w:rsidRPr="00D256EA">
        <w:rPr>
          <w:shadow/>
          <w:color w:val="7030A0"/>
          <w:lang w:val="ro-RO"/>
        </w:rPr>
        <w:t>Str. Nicolae Caramfil, nr. 8</w:t>
      </w:r>
      <w:r>
        <w:rPr>
          <w:shadow/>
          <w:color w:val="7030A0"/>
          <w:lang w:val="ro-RO"/>
        </w:rPr>
        <w:t>5</w:t>
      </w:r>
      <w:r w:rsidRPr="00D256EA">
        <w:rPr>
          <w:shadow/>
          <w:color w:val="7030A0"/>
          <w:lang w:val="ro-RO"/>
        </w:rPr>
        <w:t xml:space="preserve"> C</w:t>
      </w:r>
    </w:p>
    <w:p w:rsidR="00873E91" w:rsidRPr="00873E91" w:rsidRDefault="00873E91" w:rsidP="00873E91">
      <w:pPr>
        <w:rPr>
          <w:sz w:val="20"/>
          <w:lang w:val="ro-RO"/>
        </w:rPr>
      </w:pPr>
    </w:p>
    <w:p w:rsidR="00A50D9A" w:rsidRPr="00ED5DD2" w:rsidRDefault="00873E91" w:rsidP="00A50D9A">
      <w:pPr>
        <w:ind w:left="142" w:right="-1136"/>
        <w:rPr>
          <w:color w:val="7F7F7F" w:themeColor="text1" w:themeTint="80"/>
          <w:sz w:val="20"/>
          <w:lang w:val="ro-RO"/>
        </w:rPr>
      </w:pPr>
      <w:r>
        <w:rPr>
          <w:color w:val="7F7F7F" w:themeColor="text1" w:themeTint="80"/>
          <w:sz w:val="20"/>
          <w:lang w:val="ro-RO"/>
        </w:rPr>
        <w:t>BU001, site-ul cu care s-a început numerotarea zonei Bucuresti. Frumos ! In rest îti dai seama ca este ceva care a aparut înca de la lansarea retelei Clicknet Mobile. Cum era si de asteptat, avem aici antene panou, nu prapaditele alea de onmi-uri.</w:t>
      </w:r>
      <w:r w:rsidR="00A50D9A" w:rsidRPr="00A50D9A">
        <w:rPr>
          <w:color w:val="7F7F7F" w:themeColor="text1" w:themeTint="80"/>
          <w:sz w:val="20"/>
          <w:lang w:val="ro-RO"/>
        </w:rPr>
        <w:t xml:space="preserve"> </w:t>
      </w:r>
    </w:p>
    <w:p w:rsidR="00A50D9A" w:rsidRPr="005647A7" w:rsidRDefault="00A50D9A" w:rsidP="00A50D9A">
      <w:pPr>
        <w:ind w:right="546"/>
        <w:rPr>
          <w:rFonts w:cstheme="minorHAnsi"/>
          <w:noProof/>
          <w:color w:val="808080" w:themeColor="background1" w:themeShade="80"/>
          <w:sz w:val="18"/>
          <w:szCs w:val="20"/>
          <w:lang w:val="ro-RO"/>
        </w:rPr>
      </w:pPr>
    </w:p>
    <w:p w:rsidR="00A50D9A" w:rsidRPr="005647A7" w:rsidRDefault="00A50D9A" w:rsidP="00A50D9A">
      <w:pPr>
        <w:pStyle w:val="Paragraphedeliste"/>
        <w:numPr>
          <w:ilvl w:val="0"/>
          <w:numId w:val="10"/>
        </w:numPr>
        <w:ind w:left="1276" w:right="546" w:hanging="283"/>
        <w:rPr>
          <w:rFonts w:ascii="Arial" w:hAnsi="Arial" w:cs="Arial"/>
          <w:i/>
          <w:color w:val="002060"/>
          <w:sz w:val="18"/>
          <w:szCs w:val="16"/>
          <w:lang w:val="ro-RO" w:eastAsia="fr-FR"/>
        </w:rPr>
      </w:pPr>
      <w:r w:rsidRPr="005647A7">
        <w:rPr>
          <w:rFonts w:ascii="Arial" w:hAnsi="Arial" w:cs="Arial"/>
          <w:i/>
          <w:color w:val="002060"/>
          <w:sz w:val="18"/>
          <w:szCs w:val="16"/>
          <w:lang w:val="ro-RO" w:eastAsia="fr-FR"/>
        </w:rPr>
        <w:t>RTC Site code : 4</w:t>
      </w:r>
      <w:r>
        <w:rPr>
          <w:rFonts w:ascii="Arial" w:hAnsi="Arial" w:cs="Arial"/>
          <w:i/>
          <w:color w:val="002060"/>
          <w:sz w:val="18"/>
          <w:szCs w:val="16"/>
          <w:lang w:val="ro-RO" w:eastAsia="fr-FR"/>
        </w:rPr>
        <w:t>1007</w:t>
      </w:r>
    </w:p>
    <w:p w:rsidR="00703340" w:rsidRPr="00873E91" w:rsidRDefault="00A50D9A" w:rsidP="00A55777">
      <w:pPr>
        <w:pStyle w:val="Paragraphedeliste"/>
        <w:numPr>
          <w:ilvl w:val="0"/>
          <w:numId w:val="10"/>
        </w:numPr>
        <w:ind w:left="1276" w:right="546" w:hanging="283"/>
        <w:rPr>
          <w:sz w:val="20"/>
          <w:lang w:val="ro-RO"/>
        </w:rPr>
      </w:pPr>
      <w:r w:rsidRPr="005647A7">
        <w:rPr>
          <w:rFonts w:ascii="Arial" w:hAnsi="Arial" w:cs="Arial"/>
          <w:i/>
          <w:color w:val="002060"/>
          <w:sz w:val="18"/>
          <w:szCs w:val="16"/>
          <w:lang w:val="ro-RO" w:eastAsia="fr-FR"/>
        </w:rPr>
        <w:t>ZTE Proposal, Survey start time : 0</w:t>
      </w:r>
      <w:r>
        <w:rPr>
          <w:rFonts w:ascii="Arial" w:hAnsi="Arial" w:cs="Arial"/>
          <w:i/>
          <w:color w:val="002060"/>
          <w:sz w:val="18"/>
          <w:szCs w:val="16"/>
          <w:lang w:val="ro-RO" w:eastAsia="fr-FR"/>
        </w:rPr>
        <w:t>1</w:t>
      </w:r>
      <w:r w:rsidRPr="005647A7">
        <w:rPr>
          <w:rFonts w:ascii="Arial" w:hAnsi="Arial" w:cs="Arial"/>
          <w:i/>
          <w:color w:val="002060"/>
          <w:sz w:val="18"/>
          <w:szCs w:val="16"/>
          <w:lang w:val="ro-RO" w:eastAsia="fr-FR"/>
        </w:rPr>
        <w:t>/11/2008</w:t>
      </w:r>
    </w:p>
    <w:sectPr w:rsidR="00703340" w:rsidRPr="00873E91" w:rsidSect="00D74D9A">
      <w:headerReference w:type="default" r:id="rId12"/>
      <w:pgSz w:w="11906" w:h="16838"/>
      <w:pgMar w:top="142" w:right="1418" w:bottom="142" w:left="1418" w:header="0"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F52" w:rsidRDefault="00046F52" w:rsidP="00C46662">
      <w:pPr>
        <w:spacing w:line="240" w:lineRule="auto"/>
      </w:pPr>
      <w:r>
        <w:separator/>
      </w:r>
    </w:p>
  </w:endnote>
  <w:endnote w:type="continuationSeparator" w:id="0">
    <w:p w:rsidR="00046F52" w:rsidRDefault="00046F52" w:rsidP="00C466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F52" w:rsidRDefault="00046F52" w:rsidP="00C46662">
      <w:pPr>
        <w:spacing w:line="240" w:lineRule="auto"/>
      </w:pPr>
      <w:r>
        <w:separator/>
      </w:r>
    </w:p>
  </w:footnote>
  <w:footnote w:type="continuationSeparator" w:id="0">
    <w:p w:rsidR="00046F52" w:rsidRDefault="00046F52" w:rsidP="00C466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62" w:rsidRDefault="00C46662">
    <w:pPr>
      <w:pStyle w:val="En-tte"/>
    </w:pPr>
  </w:p>
  <w:p w:rsidR="00C46662" w:rsidRDefault="00C4666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6_"/>
      </v:shape>
    </w:pict>
  </w:numPicBullet>
  <w:abstractNum w:abstractNumId="0">
    <w:nsid w:val="08E72B2A"/>
    <w:multiLevelType w:val="hybridMultilevel"/>
    <w:tmpl w:val="26DC19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FE211D"/>
    <w:multiLevelType w:val="hybridMultilevel"/>
    <w:tmpl w:val="1D1C172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B570120"/>
    <w:multiLevelType w:val="hybridMultilevel"/>
    <w:tmpl w:val="A2168F92"/>
    <w:lvl w:ilvl="0" w:tplc="260E30F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0D75BA"/>
    <w:multiLevelType w:val="hybridMultilevel"/>
    <w:tmpl w:val="7824606E"/>
    <w:lvl w:ilvl="0" w:tplc="B8EA7740">
      <w:start w:val="1"/>
      <w:numFmt w:val="bullet"/>
      <w:lvlText w:val=""/>
      <w:lvlJc w:val="left"/>
      <w:pPr>
        <w:ind w:left="1004" w:hanging="360"/>
      </w:pPr>
      <w:rPr>
        <w:rFonts w:ascii="Wingdings" w:hAnsi="Wingdings" w:hint="default"/>
        <w:color w:val="002060"/>
        <w:sz w:val="22"/>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2D628E"/>
    <w:multiLevelType w:val="hybridMultilevel"/>
    <w:tmpl w:val="672471B8"/>
    <w:lvl w:ilvl="0" w:tplc="977C1EBA">
      <w:numFmt w:val="bullet"/>
      <w:lvlText w:val=""/>
      <w:lvlJc w:val="left"/>
      <w:pPr>
        <w:ind w:left="1287" w:hanging="360"/>
      </w:pPr>
      <w:rPr>
        <w:rFonts w:ascii="Wingdings" w:eastAsia="Times New Roman" w:hAnsi="Wingdings"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627E369B"/>
    <w:multiLevelType w:val="hybridMultilevel"/>
    <w:tmpl w:val="0ACA256C"/>
    <w:lvl w:ilvl="0" w:tplc="987A2C3A">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6872717"/>
    <w:multiLevelType w:val="hybridMultilevel"/>
    <w:tmpl w:val="AFFCDE50"/>
    <w:lvl w:ilvl="0" w:tplc="987A2C3A">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57431BE"/>
    <w:multiLevelType w:val="hybridMultilevel"/>
    <w:tmpl w:val="1FB26306"/>
    <w:lvl w:ilvl="0" w:tplc="B8EA7740">
      <w:start w:val="1"/>
      <w:numFmt w:val="bullet"/>
      <w:lvlText w:val=""/>
      <w:lvlJc w:val="left"/>
      <w:pPr>
        <w:ind w:left="-131" w:hanging="360"/>
      </w:pPr>
      <w:rPr>
        <w:rFonts w:ascii="Wingdings" w:hAnsi="Wingdings" w:hint="default"/>
        <w:color w:val="002060"/>
        <w:sz w:val="22"/>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0">
    <w:nsid w:val="7AB95758"/>
    <w:multiLevelType w:val="hybridMultilevel"/>
    <w:tmpl w:val="AD7E6182"/>
    <w:lvl w:ilvl="0" w:tplc="987A2C3A">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10"/>
  </w:num>
  <w:num w:numId="6">
    <w:abstractNumId w:val="8"/>
  </w:num>
  <w:num w:numId="7">
    <w:abstractNumId w:val="0"/>
  </w:num>
  <w:num w:numId="8">
    <w:abstractNumId w:val="7"/>
  </w:num>
  <w:num w:numId="9">
    <w:abstractNumId w:val="6"/>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3B9D"/>
    <w:rsid w:val="00046F52"/>
    <w:rsid w:val="00081A40"/>
    <w:rsid w:val="00084768"/>
    <w:rsid w:val="000A2E56"/>
    <w:rsid w:val="000C0EEA"/>
    <w:rsid w:val="000C1360"/>
    <w:rsid w:val="000D6F12"/>
    <w:rsid w:val="000E2567"/>
    <w:rsid w:val="000E5C87"/>
    <w:rsid w:val="001111EF"/>
    <w:rsid w:val="00123F46"/>
    <w:rsid w:val="00142DF1"/>
    <w:rsid w:val="00152447"/>
    <w:rsid w:val="00152D27"/>
    <w:rsid w:val="001738A8"/>
    <w:rsid w:val="00177D26"/>
    <w:rsid w:val="00182ADE"/>
    <w:rsid w:val="0018627F"/>
    <w:rsid w:val="00190CFE"/>
    <w:rsid w:val="001C47E5"/>
    <w:rsid w:val="001F7310"/>
    <w:rsid w:val="002013AA"/>
    <w:rsid w:val="00207943"/>
    <w:rsid w:val="00220D3F"/>
    <w:rsid w:val="00237AD5"/>
    <w:rsid w:val="002546DB"/>
    <w:rsid w:val="002864BF"/>
    <w:rsid w:val="0029590B"/>
    <w:rsid w:val="00297F2D"/>
    <w:rsid w:val="002A113E"/>
    <w:rsid w:val="002B1139"/>
    <w:rsid w:val="002C35D6"/>
    <w:rsid w:val="002D68D6"/>
    <w:rsid w:val="00327188"/>
    <w:rsid w:val="00327606"/>
    <w:rsid w:val="00340899"/>
    <w:rsid w:val="00353254"/>
    <w:rsid w:val="00381CCC"/>
    <w:rsid w:val="0038466F"/>
    <w:rsid w:val="00390967"/>
    <w:rsid w:val="003B318B"/>
    <w:rsid w:val="003F752A"/>
    <w:rsid w:val="004144E3"/>
    <w:rsid w:val="004154CB"/>
    <w:rsid w:val="00416165"/>
    <w:rsid w:val="00416DCB"/>
    <w:rsid w:val="00427780"/>
    <w:rsid w:val="00437003"/>
    <w:rsid w:val="0043761E"/>
    <w:rsid w:val="00453B9D"/>
    <w:rsid w:val="00476A28"/>
    <w:rsid w:val="004837E9"/>
    <w:rsid w:val="00486C9B"/>
    <w:rsid w:val="004B60E1"/>
    <w:rsid w:val="004F4CB6"/>
    <w:rsid w:val="00504221"/>
    <w:rsid w:val="00504E1F"/>
    <w:rsid w:val="00512BAF"/>
    <w:rsid w:val="0052205E"/>
    <w:rsid w:val="00546FBD"/>
    <w:rsid w:val="00561B33"/>
    <w:rsid w:val="00572A15"/>
    <w:rsid w:val="005736DB"/>
    <w:rsid w:val="0058598B"/>
    <w:rsid w:val="005A4C39"/>
    <w:rsid w:val="005A6D1A"/>
    <w:rsid w:val="005B3FEE"/>
    <w:rsid w:val="005B5B34"/>
    <w:rsid w:val="005C1071"/>
    <w:rsid w:val="005E6A58"/>
    <w:rsid w:val="005F0393"/>
    <w:rsid w:val="005F5907"/>
    <w:rsid w:val="006107E0"/>
    <w:rsid w:val="00646C80"/>
    <w:rsid w:val="006471CD"/>
    <w:rsid w:val="00653CE5"/>
    <w:rsid w:val="0066522E"/>
    <w:rsid w:val="006656E5"/>
    <w:rsid w:val="00670A09"/>
    <w:rsid w:val="0068616F"/>
    <w:rsid w:val="006B4C25"/>
    <w:rsid w:val="006C7735"/>
    <w:rsid w:val="006D5D38"/>
    <w:rsid w:val="006F19BD"/>
    <w:rsid w:val="00703340"/>
    <w:rsid w:val="007465FF"/>
    <w:rsid w:val="00757A37"/>
    <w:rsid w:val="0077283F"/>
    <w:rsid w:val="00773A1B"/>
    <w:rsid w:val="00780D33"/>
    <w:rsid w:val="007B002B"/>
    <w:rsid w:val="007B3126"/>
    <w:rsid w:val="007C0C0D"/>
    <w:rsid w:val="007C2E03"/>
    <w:rsid w:val="008417D7"/>
    <w:rsid w:val="00852F3A"/>
    <w:rsid w:val="00857E91"/>
    <w:rsid w:val="00867FEC"/>
    <w:rsid w:val="00870813"/>
    <w:rsid w:val="008730F7"/>
    <w:rsid w:val="00873E91"/>
    <w:rsid w:val="008B1BE8"/>
    <w:rsid w:val="008B29B2"/>
    <w:rsid w:val="008C6D9A"/>
    <w:rsid w:val="008E0864"/>
    <w:rsid w:val="008F76B6"/>
    <w:rsid w:val="00907DB4"/>
    <w:rsid w:val="00913C19"/>
    <w:rsid w:val="00913FA2"/>
    <w:rsid w:val="00952BD5"/>
    <w:rsid w:val="00973848"/>
    <w:rsid w:val="00993A22"/>
    <w:rsid w:val="009D2E46"/>
    <w:rsid w:val="00A04142"/>
    <w:rsid w:val="00A270E1"/>
    <w:rsid w:val="00A30890"/>
    <w:rsid w:val="00A37915"/>
    <w:rsid w:val="00A45F8A"/>
    <w:rsid w:val="00A46C97"/>
    <w:rsid w:val="00A50D9A"/>
    <w:rsid w:val="00A55777"/>
    <w:rsid w:val="00A76143"/>
    <w:rsid w:val="00A778C6"/>
    <w:rsid w:val="00A90DA3"/>
    <w:rsid w:val="00A92A1C"/>
    <w:rsid w:val="00A946E4"/>
    <w:rsid w:val="00AB1671"/>
    <w:rsid w:val="00AC4E4B"/>
    <w:rsid w:val="00AD1E33"/>
    <w:rsid w:val="00AD5F59"/>
    <w:rsid w:val="00B00B85"/>
    <w:rsid w:val="00B2161B"/>
    <w:rsid w:val="00B30CF1"/>
    <w:rsid w:val="00B3528E"/>
    <w:rsid w:val="00B36624"/>
    <w:rsid w:val="00BA6680"/>
    <w:rsid w:val="00BC3246"/>
    <w:rsid w:val="00BD18AC"/>
    <w:rsid w:val="00BD3059"/>
    <w:rsid w:val="00BE5262"/>
    <w:rsid w:val="00BE6717"/>
    <w:rsid w:val="00BF2967"/>
    <w:rsid w:val="00BF54AB"/>
    <w:rsid w:val="00BF6123"/>
    <w:rsid w:val="00C1788B"/>
    <w:rsid w:val="00C46662"/>
    <w:rsid w:val="00C64787"/>
    <w:rsid w:val="00C777E1"/>
    <w:rsid w:val="00C87F18"/>
    <w:rsid w:val="00CB0E9B"/>
    <w:rsid w:val="00CB5655"/>
    <w:rsid w:val="00CC52AE"/>
    <w:rsid w:val="00CF0607"/>
    <w:rsid w:val="00D0022D"/>
    <w:rsid w:val="00D2347C"/>
    <w:rsid w:val="00D256EA"/>
    <w:rsid w:val="00D41692"/>
    <w:rsid w:val="00D44814"/>
    <w:rsid w:val="00D62A7A"/>
    <w:rsid w:val="00D66D35"/>
    <w:rsid w:val="00D74D9A"/>
    <w:rsid w:val="00D7579C"/>
    <w:rsid w:val="00D772E3"/>
    <w:rsid w:val="00D92FCD"/>
    <w:rsid w:val="00D96340"/>
    <w:rsid w:val="00DC5128"/>
    <w:rsid w:val="00DC73CF"/>
    <w:rsid w:val="00DD7785"/>
    <w:rsid w:val="00DF2367"/>
    <w:rsid w:val="00E04819"/>
    <w:rsid w:val="00E06252"/>
    <w:rsid w:val="00E60F75"/>
    <w:rsid w:val="00E61943"/>
    <w:rsid w:val="00E70DCD"/>
    <w:rsid w:val="00E71684"/>
    <w:rsid w:val="00E717D4"/>
    <w:rsid w:val="00E8639A"/>
    <w:rsid w:val="00E97672"/>
    <w:rsid w:val="00EB1963"/>
    <w:rsid w:val="00EC28A0"/>
    <w:rsid w:val="00ED404A"/>
    <w:rsid w:val="00EE109F"/>
    <w:rsid w:val="00EE4F1B"/>
    <w:rsid w:val="00F14274"/>
    <w:rsid w:val="00F15A98"/>
    <w:rsid w:val="00F16760"/>
    <w:rsid w:val="00F32B4C"/>
    <w:rsid w:val="00F373BD"/>
    <w:rsid w:val="00F54AF8"/>
    <w:rsid w:val="00F718DF"/>
    <w:rsid w:val="00F806F3"/>
    <w:rsid w:val="00F92EFA"/>
    <w:rsid w:val="00FA2BEE"/>
    <w:rsid w:val="00FA7F00"/>
    <w:rsid w:val="00FF7A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B00B8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B85"/>
    <w:rPr>
      <w:rFonts w:ascii="Tahoma" w:hAnsi="Tahoma" w:cs="Tahoma"/>
      <w:sz w:val="16"/>
      <w:szCs w:val="16"/>
    </w:rPr>
  </w:style>
  <w:style w:type="paragraph" w:styleId="En-tte">
    <w:name w:val="header"/>
    <w:basedOn w:val="Normal"/>
    <w:link w:val="En-tteCar"/>
    <w:uiPriority w:val="99"/>
    <w:semiHidden/>
    <w:unhideWhenUsed/>
    <w:rsid w:val="00C46662"/>
    <w:pPr>
      <w:tabs>
        <w:tab w:val="center" w:pos="4536"/>
        <w:tab w:val="right" w:pos="9072"/>
      </w:tabs>
      <w:spacing w:line="240" w:lineRule="auto"/>
    </w:pPr>
  </w:style>
  <w:style w:type="character" w:customStyle="1" w:styleId="En-tteCar">
    <w:name w:val="En-tête Car"/>
    <w:basedOn w:val="Policepardfaut"/>
    <w:link w:val="En-tte"/>
    <w:uiPriority w:val="99"/>
    <w:semiHidden/>
    <w:rsid w:val="00C46662"/>
  </w:style>
  <w:style w:type="paragraph" w:styleId="Pieddepage">
    <w:name w:val="footer"/>
    <w:basedOn w:val="Normal"/>
    <w:link w:val="PieddepageCar"/>
    <w:uiPriority w:val="99"/>
    <w:semiHidden/>
    <w:unhideWhenUsed/>
    <w:rsid w:val="00C46662"/>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C46662"/>
  </w:style>
</w:styles>
</file>

<file path=word/webSettings.xml><?xml version="1.0" encoding="utf-8"?>
<w:webSettings xmlns:r="http://schemas.openxmlformats.org/officeDocument/2006/relationships" xmlns:w="http://schemas.openxmlformats.org/wordprocessingml/2006/main">
  <w:divs>
    <w:div w:id="751200398">
      <w:bodyDiv w:val="1"/>
      <w:marLeft w:val="0"/>
      <w:marRight w:val="0"/>
      <w:marTop w:val="0"/>
      <w:marBottom w:val="0"/>
      <w:divBdr>
        <w:top w:val="none" w:sz="0" w:space="0" w:color="auto"/>
        <w:left w:val="none" w:sz="0" w:space="0" w:color="auto"/>
        <w:bottom w:val="none" w:sz="0" w:space="0" w:color="auto"/>
        <w:right w:val="none" w:sz="0" w:space="0" w:color="auto"/>
      </w:divBdr>
    </w:div>
    <w:div w:id="962534927">
      <w:bodyDiv w:val="1"/>
      <w:marLeft w:val="0"/>
      <w:marRight w:val="0"/>
      <w:marTop w:val="0"/>
      <w:marBottom w:val="0"/>
      <w:divBdr>
        <w:top w:val="none" w:sz="0" w:space="0" w:color="auto"/>
        <w:left w:val="none" w:sz="0" w:space="0" w:color="auto"/>
        <w:bottom w:val="none" w:sz="0" w:space="0" w:color="auto"/>
        <w:right w:val="none" w:sz="0" w:space="0" w:color="auto"/>
      </w:divBdr>
    </w:div>
    <w:div w:id="1074857184">
      <w:bodyDiv w:val="1"/>
      <w:marLeft w:val="0"/>
      <w:marRight w:val="0"/>
      <w:marTop w:val="0"/>
      <w:marBottom w:val="0"/>
      <w:divBdr>
        <w:top w:val="none" w:sz="0" w:space="0" w:color="auto"/>
        <w:left w:val="none" w:sz="0" w:space="0" w:color="auto"/>
        <w:bottom w:val="none" w:sz="0" w:space="0" w:color="auto"/>
        <w:right w:val="none" w:sz="0" w:space="0" w:color="auto"/>
      </w:divBdr>
    </w:div>
    <w:div w:id="1791051514">
      <w:bodyDiv w:val="1"/>
      <w:marLeft w:val="0"/>
      <w:marRight w:val="0"/>
      <w:marTop w:val="0"/>
      <w:marBottom w:val="0"/>
      <w:divBdr>
        <w:top w:val="none" w:sz="0" w:space="0" w:color="auto"/>
        <w:left w:val="none" w:sz="0" w:space="0" w:color="auto"/>
        <w:bottom w:val="none" w:sz="0" w:space="0" w:color="auto"/>
        <w:right w:val="none" w:sz="0" w:space="0" w:color="auto"/>
      </w:divBdr>
    </w:div>
    <w:div w:id="19168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2</Pages>
  <Words>555</Words>
  <Characters>3056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89</cp:revision>
  <dcterms:created xsi:type="dcterms:W3CDTF">2010-02-25T19:52:00Z</dcterms:created>
  <dcterms:modified xsi:type="dcterms:W3CDTF">2010-03-12T11:52:00Z</dcterms:modified>
</cp:coreProperties>
</file>